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44" w:rsidRPr="00A27644" w:rsidRDefault="00A27644" w:rsidP="00A27644">
      <w:pPr>
        <w:spacing w:after="45" w:line="240" w:lineRule="auto"/>
        <w:jc w:val="center"/>
        <w:rPr>
          <w:rFonts w:ascii="Times New Roman" w:eastAsia="Times New Roman" w:hAnsi="Times New Roman" w:cs="Times New Roman"/>
          <w:b/>
          <w:bCs/>
          <w:color w:val="333333"/>
          <w:sz w:val="29"/>
          <w:szCs w:val="29"/>
          <w:lang w:eastAsia="uk-UA"/>
        </w:rPr>
      </w:pPr>
      <w:r w:rsidRPr="00A27644">
        <w:rPr>
          <w:rFonts w:ascii="Times New Roman" w:eastAsia="Times New Roman" w:hAnsi="Times New Roman" w:cs="Times New Roman"/>
          <w:b/>
          <w:bCs/>
          <w:color w:val="333333"/>
          <w:sz w:val="29"/>
          <w:szCs w:val="29"/>
          <w:lang w:eastAsia="uk-UA"/>
        </w:rPr>
        <w:t>Електронний журнал «Ефективна економіка» включено до переліку наукових фахових видань України з питань економіки (Категорія «Б», Наказ Міністерства освіти і науки України від 11.07.2019 № 975)</w:t>
      </w:r>
    </w:p>
    <w:p w:rsidR="00A27644" w:rsidRPr="00A27644" w:rsidRDefault="00A27644" w:rsidP="00A27644">
      <w:pPr>
        <w:spacing w:after="0" w:line="240" w:lineRule="auto"/>
        <w:rPr>
          <w:rFonts w:ascii="Times New Roman" w:eastAsia="Times New Roman" w:hAnsi="Times New Roman" w:cs="Times New Roman"/>
          <w:color w:val="333333"/>
          <w:sz w:val="24"/>
          <w:szCs w:val="24"/>
          <w:lang w:eastAsia="uk-UA"/>
        </w:rPr>
      </w:pPr>
      <w:r w:rsidRPr="00A27644">
        <w:rPr>
          <w:rFonts w:ascii="Times New Roman" w:eastAsia="Times New Roman" w:hAnsi="Times New Roman" w:cs="Times New Roman"/>
          <w:noProof/>
          <w:color w:val="333333"/>
          <w:sz w:val="24"/>
          <w:szCs w:val="24"/>
          <w:lang w:eastAsia="uk-UA"/>
        </w:rPr>
        <w:drawing>
          <wp:inline distT="0" distB="0" distL="0" distR="0" wp14:anchorId="403A732C" wp14:editId="63833960">
            <wp:extent cx="9052560" cy="822960"/>
            <wp:effectExtent l="0" t="0" r="0" b="0"/>
            <wp:docPr id="1" name="Рисунок 1" descr="http://www.economy.nayka.com.ua/images/top_pla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nomy.nayka.com.ua/images/top_plash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2560" cy="822960"/>
                    </a:xfrm>
                    <a:prstGeom prst="rect">
                      <a:avLst/>
                    </a:prstGeom>
                    <a:noFill/>
                    <a:ln>
                      <a:noFill/>
                    </a:ln>
                  </pic:spPr>
                </pic:pic>
              </a:graphicData>
            </a:graphic>
          </wp:inline>
        </w:drawing>
      </w:r>
    </w:p>
    <w:p w:rsidR="00A27644" w:rsidRPr="00A27644" w:rsidRDefault="00A27644" w:rsidP="00A27644">
      <w:pPr>
        <w:spacing w:before="195" w:after="0" w:line="240" w:lineRule="auto"/>
        <w:jc w:val="center"/>
        <w:rPr>
          <w:rFonts w:ascii="Times New Roman" w:eastAsia="Times New Roman" w:hAnsi="Times New Roman" w:cs="Times New Roman"/>
          <w:b/>
          <w:bCs/>
          <w:color w:val="333333"/>
          <w:sz w:val="24"/>
          <w:szCs w:val="24"/>
          <w:lang w:eastAsia="uk-UA"/>
        </w:rPr>
      </w:pPr>
      <w:r w:rsidRPr="00A27644">
        <w:rPr>
          <w:rFonts w:ascii="Times New Roman" w:eastAsia="Times New Roman" w:hAnsi="Times New Roman" w:cs="Times New Roman"/>
          <w:b/>
          <w:bCs/>
          <w:color w:val="333333"/>
          <w:sz w:val="24"/>
          <w:szCs w:val="24"/>
          <w:lang w:eastAsia="uk-UA"/>
        </w:rPr>
        <w:t>Ефективна економіка № 11, 2017</w:t>
      </w:r>
    </w:p>
    <w:p w:rsidR="00A27644" w:rsidRPr="00A27644" w:rsidRDefault="00A27644" w:rsidP="00A27644">
      <w:pPr>
        <w:spacing w:after="0" w:line="240" w:lineRule="auto"/>
        <w:rPr>
          <w:rFonts w:ascii="Calibri" w:eastAsia="Times New Roman" w:hAnsi="Calibri" w:cs="Calibri"/>
          <w:color w:val="333333"/>
          <w:lang w:eastAsia="uk-UA"/>
        </w:rPr>
      </w:pPr>
      <w:r w:rsidRPr="00A27644">
        <w:rPr>
          <w:rFonts w:ascii="Times New Roman" w:eastAsia="Times New Roman" w:hAnsi="Times New Roman" w:cs="Times New Roman"/>
          <w:color w:val="333333"/>
          <w:sz w:val="24"/>
          <w:szCs w:val="24"/>
          <w:shd w:val="clear" w:color="auto" w:fill="FFFFFF"/>
          <w:lang w:eastAsia="uk-UA"/>
        </w:rPr>
        <w:t>УДК 336.1:352</w:t>
      </w:r>
    </w:p>
    <w:p w:rsidR="00A27644" w:rsidRPr="00A27644" w:rsidRDefault="00A27644" w:rsidP="00A27644">
      <w:pPr>
        <w:spacing w:after="0" w:line="240" w:lineRule="auto"/>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4"/>
          <w:szCs w:val="24"/>
          <w:lang w:eastAsia="uk-UA"/>
        </w:rPr>
        <w:t> </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О. В. </w:t>
      </w:r>
      <w:proofErr w:type="spellStart"/>
      <w:r w:rsidRPr="00A27644">
        <w:rPr>
          <w:rFonts w:ascii="Times New Roman" w:eastAsia="Times New Roman" w:hAnsi="Times New Roman" w:cs="Times New Roman"/>
          <w:i/>
          <w:iCs/>
          <w:color w:val="333333"/>
          <w:sz w:val="24"/>
          <w:szCs w:val="24"/>
          <w:lang w:eastAsia="uk-UA"/>
        </w:rPr>
        <w:t>Горідько</w:t>
      </w:r>
      <w:proofErr w:type="spellEnd"/>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студентка 4 курсу фінансового факультету, напряму «Фінанси та кредит,</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Університет митної справи та фінансів, м. Дніпро</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В. І. Якимова,</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студентка 4 курсу фінансового факультету, напряму «Фінанси та кредит,</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 xml:space="preserve">Університет митної справи та </w:t>
      </w:r>
      <w:proofErr w:type="spellStart"/>
      <w:r w:rsidRPr="00A27644">
        <w:rPr>
          <w:rFonts w:ascii="Times New Roman" w:eastAsia="Times New Roman" w:hAnsi="Times New Roman" w:cs="Times New Roman"/>
          <w:i/>
          <w:iCs/>
          <w:color w:val="333333"/>
          <w:sz w:val="24"/>
          <w:szCs w:val="24"/>
          <w:lang w:eastAsia="uk-UA"/>
        </w:rPr>
        <w:t>фінансі</w:t>
      </w:r>
      <w:proofErr w:type="spellEnd"/>
      <w:r w:rsidRPr="00A27644">
        <w:rPr>
          <w:rFonts w:ascii="Times New Roman" w:eastAsia="Times New Roman" w:hAnsi="Times New Roman" w:cs="Times New Roman"/>
          <w:i/>
          <w:iCs/>
          <w:color w:val="333333"/>
          <w:sz w:val="24"/>
          <w:szCs w:val="24"/>
          <w:lang w:eastAsia="uk-UA"/>
        </w:rPr>
        <w:t>, м. Дніпро</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 xml:space="preserve">О. Ю. </w:t>
      </w:r>
      <w:proofErr w:type="spellStart"/>
      <w:r w:rsidRPr="00A27644">
        <w:rPr>
          <w:rFonts w:ascii="Times New Roman" w:eastAsia="Times New Roman" w:hAnsi="Times New Roman" w:cs="Times New Roman"/>
          <w:i/>
          <w:iCs/>
          <w:color w:val="333333"/>
          <w:sz w:val="24"/>
          <w:szCs w:val="24"/>
          <w:lang w:eastAsia="uk-UA"/>
        </w:rPr>
        <w:t>Дудчик</w:t>
      </w:r>
      <w:proofErr w:type="spellEnd"/>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35" w:lineRule="atLeast"/>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кандидат економічних наук, доцент, доцент кафедри фінансів суб’єктів господарювання та страхування,</w:t>
      </w:r>
    </w:p>
    <w:p w:rsidR="00A27644" w:rsidRPr="00A27644" w:rsidRDefault="00A27644" w:rsidP="00A27644">
      <w:pPr>
        <w:spacing w:after="0" w:line="235" w:lineRule="atLeast"/>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Університет митної справи та фінансів, м. Дніпро</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4"/>
          <w:szCs w:val="24"/>
          <w:lang w:eastAsia="uk-UA"/>
        </w:rPr>
        <w:t> </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b/>
          <w:bCs/>
          <w:caps/>
          <w:color w:val="333333"/>
          <w:sz w:val="32"/>
          <w:szCs w:val="32"/>
          <w:lang w:eastAsia="uk-UA"/>
        </w:rPr>
        <w:t>ФІНАНСОВИЙ ЛІЗИНГ ЯК ІНСТРУМЕНТ ІНВЕСТУВАННЯ</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b/>
          <w:bCs/>
          <w:caps/>
          <w:color w:val="333333"/>
          <w:sz w:val="24"/>
          <w:szCs w:val="24"/>
          <w:lang w:eastAsia="uk-UA"/>
        </w:rPr>
        <w:t> </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 xml:space="preserve">O. V. </w:t>
      </w:r>
      <w:proofErr w:type="spellStart"/>
      <w:r w:rsidRPr="00A27644">
        <w:rPr>
          <w:rFonts w:ascii="Times New Roman" w:eastAsia="Times New Roman" w:hAnsi="Times New Roman" w:cs="Times New Roman"/>
          <w:i/>
          <w:iCs/>
          <w:color w:val="333333"/>
          <w:sz w:val="24"/>
          <w:szCs w:val="24"/>
          <w:lang w:eastAsia="uk-UA"/>
        </w:rPr>
        <w:t>Goridko</w:t>
      </w:r>
      <w:proofErr w:type="spellEnd"/>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val="en-US" w:eastAsia="uk-UA"/>
        </w:rPr>
        <w:t>s</w:t>
      </w:r>
      <w:proofErr w:type="spellStart"/>
      <w:r w:rsidRPr="00A27644">
        <w:rPr>
          <w:rFonts w:ascii="Times New Roman" w:eastAsia="Times New Roman" w:hAnsi="Times New Roman" w:cs="Times New Roman"/>
          <w:i/>
          <w:iCs/>
          <w:color w:val="333333"/>
          <w:sz w:val="24"/>
          <w:szCs w:val="24"/>
          <w:lang w:eastAsia="uk-UA"/>
        </w:rPr>
        <w:t>tudent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4th </w:t>
      </w:r>
      <w:proofErr w:type="spellStart"/>
      <w:r w:rsidRPr="00A27644">
        <w:rPr>
          <w:rFonts w:ascii="Times New Roman" w:eastAsia="Times New Roman" w:hAnsi="Times New Roman" w:cs="Times New Roman"/>
          <w:i/>
          <w:iCs/>
          <w:color w:val="333333"/>
          <w:sz w:val="24"/>
          <w:szCs w:val="24"/>
          <w:lang w:val="en-US" w:eastAsia="uk-UA"/>
        </w:rPr>
        <w:t>kurs</w:t>
      </w:r>
      <w:proofErr w:type="spellEnd"/>
      <w:r w:rsidRPr="00A27644">
        <w:rPr>
          <w:rFonts w:ascii="Times New Roman" w:eastAsia="Times New Roman" w:hAnsi="Times New Roman" w:cs="Times New Roman"/>
          <w:i/>
          <w:iCs/>
          <w:color w:val="333333"/>
          <w:sz w:val="24"/>
          <w:szCs w:val="24"/>
          <w:lang w:val="en-US" w:eastAsia="uk-UA"/>
        </w:rPr>
        <w:t>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financial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faculty</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direction</w:t>
      </w:r>
      <w:proofErr w:type="spellEnd"/>
      <w:r w:rsidRPr="00A27644">
        <w:rPr>
          <w:rFonts w:ascii="Times New Roman" w:eastAsia="Times New Roman" w:hAnsi="Times New Roman" w:cs="Times New Roman"/>
          <w:i/>
          <w:iCs/>
          <w:color w:val="333333"/>
          <w:sz w:val="24"/>
          <w:szCs w:val="24"/>
          <w:lang w:eastAsia="uk-UA"/>
        </w:rPr>
        <w:t> </w:t>
      </w:r>
      <w:r w:rsidRPr="00A27644">
        <w:rPr>
          <w:rFonts w:ascii="Times New Roman" w:eastAsia="Times New Roman" w:hAnsi="Times New Roman" w:cs="Times New Roman"/>
          <w:i/>
          <w:iCs/>
          <w:color w:val="333333"/>
          <w:sz w:val="24"/>
          <w:szCs w:val="24"/>
          <w:lang w:val="en-US" w:eastAsia="uk-UA"/>
        </w:rPr>
        <w:t>“F</w:t>
      </w:r>
      <w:proofErr w:type="spellStart"/>
      <w:r w:rsidRPr="00A27644">
        <w:rPr>
          <w:rFonts w:ascii="Times New Roman" w:eastAsia="Times New Roman" w:hAnsi="Times New Roman" w:cs="Times New Roman"/>
          <w:i/>
          <w:iCs/>
          <w:color w:val="333333"/>
          <w:sz w:val="24"/>
          <w:szCs w:val="24"/>
          <w:lang w:eastAsia="uk-UA"/>
        </w:rPr>
        <w:t>inance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credit</w:t>
      </w:r>
      <w:proofErr w:type="spellEnd"/>
      <w:r w:rsidRPr="00A27644">
        <w:rPr>
          <w:rFonts w:ascii="Times New Roman" w:eastAsia="Times New Roman" w:hAnsi="Times New Roman" w:cs="Times New Roman"/>
          <w:i/>
          <w:iCs/>
          <w:color w:val="333333"/>
          <w:sz w:val="24"/>
          <w:szCs w:val="24"/>
          <w:lang w:val="en-US" w:eastAsia="uk-UA"/>
        </w:rPr>
        <w:t>”</w:t>
      </w:r>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jc w:val="center"/>
        <w:rPr>
          <w:rFonts w:ascii="Calibri" w:eastAsia="Times New Roman" w:hAnsi="Calibri" w:cs="Calibri"/>
          <w:color w:val="333333"/>
          <w:lang w:eastAsia="uk-UA"/>
        </w:rPr>
      </w:pPr>
      <w:proofErr w:type="spellStart"/>
      <w:r w:rsidRPr="00A27644">
        <w:rPr>
          <w:rFonts w:ascii="Times New Roman" w:eastAsia="Times New Roman" w:hAnsi="Times New Roman" w:cs="Times New Roman"/>
          <w:i/>
          <w:iCs/>
          <w:color w:val="333333"/>
          <w:sz w:val="24"/>
          <w:szCs w:val="24"/>
          <w:lang w:eastAsia="uk-UA"/>
        </w:rPr>
        <w:t>University</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customs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Dnipro</w:t>
      </w:r>
      <w:proofErr w:type="spellEnd"/>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val="en-US" w:eastAsia="uk-UA"/>
        </w:rPr>
        <w:t>V. I. </w:t>
      </w:r>
      <w:proofErr w:type="spellStart"/>
      <w:r w:rsidRPr="00A27644">
        <w:rPr>
          <w:rFonts w:ascii="Times New Roman" w:eastAsia="Times New Roman" w:hAnsi="Times New Roman" w:cs="Times New Roman"/>
          <w:i/>
          <w:iCs/>
          <w:color w:val="333333"/>
          <w:sz w:val="24"/>
          <w:szCs w:val="24"/>
          <w:lang w:eastAsia="uk-UA"/>
        </w:rPr>
        <w:t>Yakimova</w:t>
      </w:r>
      <w:proofErr w:type="spellEnd"/>
      <w:r w:rsidRPr="00A27644">
        <w:rPr>
          <w:rFonts w:ascii="Times New Roman" w:eastAsia="Times New Roman" w:hAnsi="Times New Roman" w:cs="Times New Roman"/>
          <w:i/>
          <w:iCs/>
          <w:color w:val="333333"/>
          <w:sz w:val="24"/>
          <w:szCs w:val="24"/>
          <w:lang w:val="en-US" w:eastAsia="uk-UA"/>
        </w:rPr>
        <w:t>,</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val="en-US" w:eastAsia="uk-UA"/>
        </w:rPr>
        <w:t>s</w:t>
      </w:r>
      <w:proofErr w:type="spellStart"/>
      <w:r w:rsidRPr="00A27644">
        <w:rPr>
          <w:rFonts w:ascii="Times New Roman" w:eastAsia="Times New Roman" w:hAnsi="Times New Roman" w:cs="Times New Roman"/>
          <w:i/>
          <w:iCs/>
          <w:color w:val="333333"/>
          <w:sz w:val="24"/>
          <w:szCs w:val="24"/>
          <w:lang w:eastAsia="uk-UA"/>
        </w:rPr>
        <w:t>tudent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4th </w:t>
      </w:r>
      <w:proofErr w:type="spellStart"/>
      <w:r w:rsidRPr="00A27644">
        <w:rPr>
          <w:rFonts w:ascii="Times New Roman" w:eastAsia="Times New Roman" w:hAnsi="Times New Roman" w:cs="Times New Roman"/>
          <w:i/>
          <w:iCs/>
          <w:color w:val="333333"/>
          <w:sz w:val="24"/>
          <w:szCs w:val="24"/>
          <w:lang w:val="en-US" w:eastAsia="uk-UA"/>
        </w:rPr>
        <w:t>kurs</w:t>
      </w:r>
      <w:proofErr w:type="spellEnd"/>
      <w:r w:rsidRPr="00A27644">
        <w:rPr>
          <w:rFonts w:ascii="Times New Roman" w:eastAsia="Times New Roman" w:hAnsi="Times New Roman" w:cs="Times New Roman"/>
          <w:i/>
          <w:iCs/>
          <w:color w:val="333333"/>
          <w:sz w:val="24"/>
          <w:szCs w:val="24"/>
          <w:lang w:val="en-US" w:eastAsia="uk-UA"/>
        </w:rPr>
        <w:t>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financial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faculty</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direction</w:t>
      </w:r>
      <w:proofErr w:type="spellEnd"/>
      <w:r w:rsidRPr="00A27644">
        <w:rPr>
          <w:rFonts w:ascii="Times New Roman" w:eastAsia="Times New Roman" w:hAnsi="Times New Roman" w:cs="Times New Roman"/>
          <w:i/>
          <w:iCs/>
          <w:color w:val="333333"/>
          <w:sz w:val="24"/>
          <w:szCs w:val="24"/>
          <w:lang w:eastAsia="uk-UA"/>
        </w:rPr>
        <w:t> </w:t>
      </w:r>
      <w:r w:rsidRPr="00A27644">
        <w:rPr>
          <w:rFonts w:ascii="Times New Roman" w:eastAsia="Times New Roman" w:hAnsi="Times New Roman" w:cs="Times New Roman"/>
          <w:i/>
          <w:iCs/>
          <w:color w:val="333333"/>
          <w:sz w:val="24"/>
          <w:szCs w:val="24"/>
          <w:lang w:val="en-US" w:eastAsia="uk-UA"/>
        </w:rPr>
        <w:t>“F</w:t>
      </w:r>
      <w:proofErr w:type="spellStart"/>
      <w:r w:rsidRPr="00A27644">
        <w:rPr>
          <w:rFonts w:ascii="Times New Roman" w:eastAsia="Times New Roman" w:hAnsi="Times New Roman" w:cs="Times New Roman"/>
          <w:i/>
          <w:iCs/>
          <w:color w:val="333333"/>
          <w:sz w:val="24"/>
          <w:szCs w:val="24"/>
          <w:lang w:eastAsia="uk-UA"/>
        </w:rPr>
        <w:t>inance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credit</w:t>
      </w:r>
      <w:proofErr w:type="spellEnd"/>
      <w:r w:rsidRPr="00A27644">
        <w:rPr>
          <w:rFonts w:ascii="Times New Roman" w:eastAsia="Times New Roman" w:hAnsi="Times New Roman" w:cs="Times New Roman"/>
          <w:i/>
          <w:iCs/>
          <w:color w:val="333333"/>
          <w:sz w:val="24"/>
          <w:szCs w:val="24"/>
          <w:lang w:val="en-US" w:eastAsia="uk-UA"/>
        </w:rPr>
        <w:t>”</w:t>
      </w:r>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jc w:val="center"/>
        <w:rPr>
          <w:rFonts w:ascii="Calibri" w:eastAsia="Times New Roman" w:hAnsi="Calibri" w:cs="Calibri"/>
          <w:color w:val="333333"/>
          <w:lang w:eastAsia="uk-UA"/>
        </w:rPr>
      </w:pPr>
      <w:proofErr w:type="spellStart"/>
      <w:r w:rsidRPr="00A27644">
        <w:rPr>
          <w:rFonts w:ascii="Times New Roman" w:eastAsia="Times New Roman" w:hAnsi="Times New Roman" w:cs="Times New Roman"/>
          <w:i/>
          <w:iCs/>
          <w:color w:val="333333"/>
          <w:sz w:val="24"/>
          <w:szCs w:val="24"/>
          <w:lang w:eastAsia="uk-UA"/>
        </w:rPr>
        <w:t>University</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customs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Dnipro</w:t>
      </w:r>
      <w:proofErr w:type="spellEnd"/>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val="en-US" w:eastAsia="uk-UA"/>
        </w:rPr>
        <w:t>O</w:t>
      </w:r>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Yu</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Dudchik</w:t>
      </w:r>
      <w:proofErr w:type="spellEnd"/>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val="en-US" w:eastAsia="uk-UA"/>
        </w:rPr>
        <w:t>c</w:t>
      </w:r>
      <w:proofErr w:type="spellStart"/>
      <w:r w:rsidRPr="00A27644">
        <w:rPr>
          <w:rFonts w:ascii="Times New Roman" w:eastAsia="Times New Roman" w:hAnsi="Times New Roman" w:cs="Times New Roman"/>
          <w:i/>
          <w:iCs/>
          <w:color w:val="333333"/>
          <w:sz w:val="24"/>
          <w:szCs w:val="24"/>
          <w:lang w:eastAsia="uk-UA"/>
        </w:rPr>
        <w:t>andidate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economic</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sciences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associate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professor</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associate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professor</w:t>
      </w:r>
      <w:proofErr w:type="spellEnd"/>
      <w:r w:rsidRPr="00A27644">
        <w:rPr>
          <w:rFonts w:ascii="Times New Roman" w:eastAsia="Times New Roman" w:hAnsi="Times New Roman" w:cs="Times New Roman"/>
          <w:i/>
          <w:iCs/>
          <w:color w:val="333333"/>
          <w:sz w:val="24"/>
          <w:szCs w:val="24"/>
          <w:lang w:val="en-US" w:eastAsia="uk-UA"/>
        </w:rPr>
        <w:t> of </w:t>
      </w:r>
      <w:proofErr w:type="spellStart"/>
      <w:r w:rsidRPr="00A27644">
        <w:rPr>
          <w:rFonts w:ascii="Times New Roman" w:eastAsia="Times New Roman" w:hAnsi="Times New Roman" w:cs="Times New Roman"/>
          <w:i/>
          <w:iCs/>
          <w:color w:val="333333"/>
          <w:sz w:val="24"/>
          <w:szCs w:val="24"/>
          <w:lang w:eastAsia="uk-UA"/>
        </w:rPr>
        <w:t>department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business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insurance</w:t>
      </w:r>
      <w:proofErr w:type="spellEnd"/>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jc w:val="center"/>
        <w:rPr>
          <w:rFonts w:ascii="Calibri" w:eastAsia="Times New Roman" w:hAnsi="Calibri" w:cs="Calibri"/>
          <w:color w:val="333333"/>
          <w:lang w:eastAsia="uk-UA"/>
        </w:rPr>
      </w:pPr>
      <w:proofErr w:type="spellStart"/>
      <w:r w:rsidRPr="00A27644">
        <w:rPr>
          <w:rFonts w:ascii="Times New Roman" w:eastAsia="Times New Roman" w:hAnsi="Times New Roman" w:cs="Times New Roman"/>
          <w:i/>
          <w:iCs/>
          <w:color w:val="333333"/>
          <w:sz w:val="24"/>
          <w:szCs w:val="24"/>
          <w:lang w:eastAsia="uk-UA"/>
        </w:rPr>
        <w:t>University</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customs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Dnipro</w:t>
      </w:r>
      <w:proofErr w:type="spellEnd"/>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caps/>
          <w:color w:val="333333"/>
          <w:sz w:val="24"/>
          <w:szCs w:val="24"/>
          <w:lang w:eastAsia="uk-UA"/>
        </w:rPr>
        <w:t> </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4"/>
          <w:szCs w:val="24"/>
          <w:lang w:eastAsia="uk-UA"/>
        </w:rPr>
        <w:t>FINANCIAL LEASING AS INSTRUMENT OF INVESTING</w:t>
      </w:r>
    </w:p>
    <w:p w:rsidR="00A27644" w:rsidRPr="00A27644" w:rsidRDefault="00A27644" w:rsidP="00A27644">
      <w:pPr>
        <w:spacing w:after="0" w:line="240" w:lineRule="auto"/>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4"/>
          <w:szCs w:val="24"/>
          <w:lang w:eastAsia="uk-UA"/>
        </w:rPr>
        <w:t> </w:t>
      </w:r>
    </w:p>
    <w:p w:rsidR="00A27644" w:rsidRPr="00A27644" w:rsidRDefault="00A27644" w:rsidP="00A27644">
      <w:pPr>
        <w:spacing w:after="0" w:line="240" w:lineRule="auto"/>
        <w:ind w:left="1470"/>
        <w:jc w:val="both"/>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У статті досліджено сутнісні характеристики лізингу як інструмента інвестування вітчизняних підприємств. Визначено правове поле здійснення лізингових операцій та особливості визнання фінансових операцій лізинговими. Проаналізовано розвиток вітчизняного ринку лізингових послуг у 2014-2016 рр. Окреслено основні проблеми та перспективи розвитку лізингу в Україні. Розглянуто переваги використання лізингу як альтернативного інструменту інвестування вітчизняних підприємств.</w:t>
      </w:r>
    </w:p>
    <w:p w:rsidR="00A27644" w:rsidRPr="00A27644" w:rsidRDefault="00A27644" w:rsidP="00A27644">
      <w:pPr>
        <w:spacing w:after="0" w:line="240" w:lineRule="auto"/>
        <w:ind w:left="1470"/>
        <w:jc w:val="both"/>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 </w:t>
      </w:r>
    </w:p>
    <w:p w:rsidR="00A27644" w:rsidRPr="00A27644" w:rsidRDefault="00A27644" w:rsidP="00A27644">
      <w:pPr>
        <w:spacing w:after="0" w:line="240" w:lineRule="auto"/>
        <w:ind w:left="1470"/>
        <w:jc w:val="both"/>
        <w:rPr>
          <w:rFonts w:ascii="Calibri" w:eastAsia="Times New Roman" w:hAnsi="Calibri" w:cs="Calibri"/>
          <w:color w:val="333333"/>
          <w:lang w:eastAsia="uk-UA"/>
        </w:rPr>
      </w:pPr>
      <w:proofErr w:type="spellStart"/>
      <w:r w:rsidRPr="00A27644">
        <w:rPr>
          <w:rFonts w:ascii="Times New Roman" w:eastAsia="Times New Roman" w:hAnsi="Times New Roman" w:cs="Times New Roman"/>
          <w:i/>
          <w:iCs/>
          <w:color w:val="333333"/>
          <w:sz w:val="24"/>
          <w:szCs w:val="24"/>
          <w:lang w:eastAsia="uk-UA"/>
        </w:rPr>
        <w:t>In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article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analyzes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essential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characteristics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instrument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investment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domestic</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enterprises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its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economic</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content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legal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field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realization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operations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features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acknowledgment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financial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operations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by</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are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determined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factors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development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Ukraine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subjects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which</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participate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implementation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operations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are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analyzed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development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domestic</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market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lastRenderedPageBreak/>
        <w:t>services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w:t>
      </w:r>
      <w:proofErr w:type="spellEnd"/>
      <w:r w:rsidRPr="00A27644">
        <w:rPr>
          <w:rFonts w:ascii="Times New Roman" w:eastAsia="Times New Roman" w:hAnsi="Times New Roman" w:cs="Times New Roman"/>
          <w:i/>
          <w:iCs/>
          <w:color w:val="333333"/>
          <w:sz w:val="24"/>
          <w:szCs w:val="24"/>
          <w:lang w:eastAsia="uk-UA"/>
        </w:rPr>
        <w:t xml:space="preserve"> 2014-2016 </w:t>
      </w:r>
      <w:proofErr w:type="spellStart"/>
      <w:r w:rsidRPr="00A27644">
        <w:rPr>
          <w:rFonts w:ascii="Times New Roman" w:eastAsia="Times New Roman" w:hAnsi="Times New Roman" w:cs="Times New Roman"/>
          <w:i/>
          <w:iCs/>
          <w:color w:val="333333"/>
          <w:sz w:val="24"/>
          <w:szCs w:val="24"/>
          <w:lang w:eastAsia="uk-UA"/>
        </w:rPr>
        <w:t>is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analyzed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among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them</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rating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largest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consumers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services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number</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stolen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contract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deals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their</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value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total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number</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companies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forecast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value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growth</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certain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segments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determined.The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main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problems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prospects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development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Ukraine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are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outlined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The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advantages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of</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using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alternative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investment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tool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for</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domestic</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enterprises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are</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considered</w:t>
      </w:r>
      <w:proofErr w:type="spellEnd"/>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ind w:left="1470"/>
        <w:jc w:val="both"/>
        <w:rPr>
          <w:rFonts w:ascii="Calibri" w:eastAsia="Times New Roman" w:hAnsi="Calibri" w:cs="Calibri"/>
          <w:color w:val="333333"/>
          <w:lang w:eastAsia="uk-UA"/>
        </w:rPr>
      </w:pPr>
      <w:r w:rsidRPr="00A27644">
        <w:rPr>
          <w:rFonts w:ascii="Times New Roman" w:eastAsia="Times New Roman" w:hAnsi="Times New Roman" w:cs="Times New Roman"/>
          <w:b/>
          <w:bCs/>
          <w:i/>
          <w:iCs/>
          <w:color w:val="333333"/>
          <w:sz w:val="24"/>
          <w:szCs w:val="24"/>
          <w:lang w:eastAsia="uk-UA"/>
        </w:rPr>
        <w:t> </w:t>
      </w:r>
    </w:p>
    <w:p w:rsidR="00A27644" w:rsidRPr="00A27644" w:rsidRDefault="00A27644" w:rsidP="00A27644">
      <w:pPr>
        <w:spacing w:after="0" w:line="240" w:lineRule="auto"/>
        <w:ind w:left="1470"/>
        <w:jc w:val="both"/>
        <w:rPr>
          <w:rFonts w:ascii="Calibri" w:eastAsia="Times New Roman" w:hAnsi="Calibri" w:cs="Calibri"/>
          <w:color w:val="333333"/>
          <w:lang w:eastAsia="uk-UA"/>
        </w:rPr>
      </w:pPr>
      <w:r w:rsidRPr="00A27644">
        <w:rPr>
          <w:rFonts w:ascii="Times New Roman" w:eastAsia="Times New Roman" w:hAnsi="Times New Roman" w:cs="Times New Roman"/>
          <w:b/>
          <w:bCs/>
          <w:i/>
          <w:iCs/>
          <w:color w:val="333333"/>
          <w:sz w:val="24"/>
          <w:szCs w:val="24"/>
          <w:lang w:eastAsia="uk-UA"/>
        </w:rPr>
        <w:t>Ключові слова:</w:t>
      </w:r>
      <w:r w:rsidRPr="00A27644">
        <w:rPr>
          <w:rFonts w:ascii="Times New Roman" w:eastAsia="Times New Roman" w:hAnsi="Times New Roman" w:cs="Times New Roman"/>
          <w:i/>
          <w:iCs/>
          <w:color w:val="333333"/>
          <w:sz w:val="24"/>
          <w:szCs w:val="24"/>
          <w:lang w:eastAsia="uk-UA"/>
        </w:rPr>
        <w:t> фінансовий лізинг, інвестування, лізингові операції, науково-технічний прогрес, фінансовий інструмент.</w:t>
      </w:r>
    </w:p>
    <w:p w:rsidR="00A27644" w:rsidRPr="00A27644" w:rsidRDefault="00A27644" w:rsidP="00A27644">
      <w:pPr>
        <w:spacing w:after="0" w:line="240" w:lineRule="auto"/>
        <w:ind w:left="1470"/>
        <w:jc w:val="both"/>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4"/>
          <w:szCs w:val="24"/>
          <w:lang w:eastAsia="uk-UA"/>
        </w:rPr>
        <w:t> </w:t>
      </w:r>
    </w:p>
    <w:p w:rsidR="00A27644" w:rsidRPr="00A27644" w:rsidRDefault="00A27644" w:rsidP="00A27644">
      <w:pPr>
        <w:spacing w:after="0" w:line="240" w:lineRule="auto"/>
        <w:ind w:left="1470"/>
        <w:jc w:val="both"/>
        <w:rPr>
          <w:rFonts w:ascii="Calibri" w:eastAsia="Times New Roman" w:hAnsi="Calibri" w:cs="Calibri"/>
          <w:color w:val="333333"/>
          <w:lang w:eastAsia="uk-UA"/>
        </w:rPr>
      </w:pPr>
      <w:proofErr w:type="spellStart"/>
      <w:r w:rsidRPr="00A27644">
        <w:rPr>
          <w:rFonts w:ascii="Times New Roman" w:eastAsia="Times New Roman" w:hAnsi="Times New Roman" w:cs="Times New Roman"/>
          <w:b/>
          <w:bCs/>
          <w:i/>
          <w:iCs/>
          <w:color w:val="333333"/>
          <w:sz w:val="24"/>
          <w:szCs w:val="24"/>
          <w:lang w:eastAsia="uk-UA"/>
        </w:rPr>
        <w:t>Keywords</w:t>
      </w:r>
      <w:proofErr w:type="spellEnd"/>
      <w:r w:rsidRPr="00A27644">
        <w:rPr>
          <w:rFonts w:ascii="Times New Roman" w:eastAsia="Times New Roman" w:hAnsi="Times New Roman" w:cs="Times New Roman"/>
          <w:b/>
          <w:bCs/>
          <w:i/>
          <w:iCs/>
          <w:color w:val="333333"/>
          <w:sz w:val="24"/>
          <w:szCs w:val="24"/>
          <w:lang w:eastAsia="uk-UA"/>
        </w:rPr>
        <w:t>:</w:t>
      </w:r>
      <w:r w:rsidRPr="00A27644">
        <w:rPr>
          <w:rFonts w:ascii="Times New Roman" w:eastAsia="Times New Roman" w:hAnsi="Times New Roman" w:cs="Times New Roman"/>
          <w:i/>
          <w:iCs/>
          <w:color w:val="333333"/>
          <w:sz w:val="24"/>
          <w:szCs w:val="24"/>
          <w:lang w:eastAsia="uk-UA"/>
        </w:rPr>
        <w:t> </w:t>
      </w:r>
      <w:proofErr w:type="spellStart"/>
      <w:r w:rsidRPr="00A27644">
        <w:rPr>
          <w:rFonts w:ascii="Times New Roman" w:eastAsia="Times New Roman" w:hAnsi="Times New Roman" w:cs="Times New Roman"/>
          <w:i/>
          <w:iCs/>
          <w:color w:val="333333"/>
          <w:sz w:val="24"/>
          <w:szCs w:val="24"/>
          <w:lang w:eastAsia="uk-UA"/>
        </w:rPr>
        <w:t>financial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investment</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leasing</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transactions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scientific</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and</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technical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progress</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financial</w:t>
      </w:r>
      <w:proofErr w:type="spellEnd"/>
      <w:r w:rsidRPr="00A27644">
        <w:rPr>
          <w:rFonts w:ascii="Times New Roman" w:eastAsia="Times New Roman" w:hAnsi="Times New Roman" w:cs="Times New Roman"/>
          <w:i/>
          <w:iCs/>
          <w:color w:val="333333"/>
          <w:sz w:val="24"/>
          <w:szCs w:val="24"/>
          <w:lang w:eastAsia="uk-UA"/>
        </w:rPr>
        <w:t xml:space="preserve"> </w:t>
      </w:r>
      <w:proofErr w:type="spellStart"/>
      <w:r w:rsidRPr="00A27644">
        <w:rPr>
          <w:rFonts w:ascii="Times New Roman" w:eastAsia="Times New Roman" w:hAnsi="Times New Roman" w:cs="Times New Roman"/>
          <w:i/>
          <w:iCs/>
          <w:color w:val="333333"/>
          <w:sz w:val="24"/>
          <w:szCs w:val="24"/>
          <w:lang w:eastAsia="uk-UA"/>
        </w:rPr>
        <w:t>instrument</w:t>
      </w:r>
      <w:proofErr w:type="spellEnd"/>
      <w:r w:rsidRPr="00A27644">
        <w:rPr>
          <w:rFonts w:ascii="Times New Roman" w:eastAsia="Times New Roman" w:hAnsi="Times New Roman" w:cs="Times New Roman"/>
          <w:i/>
          <w:iCs/>
          <w:color w:val="333333"/>
          <w:sz w:val="24"/>
          <w:szCs w:val="24"/>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Постановка проблеми.</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Сучасний етап розвитку української економіки, її перехід до ринкових умов гостро поставив проблему формування ресурсного потенціалу вітчизняних підприємств. Аналіз структури джерел фінансування в Україні дозволяє зробити висновок, що серед широкого спектру кредитних інструментів частіше за все використовується самофінансування. Такий шлях розвитку є екстенсивним, адже обмежує інвестиційні можливості підприємств, веде до зниження конкурентоспроможності як суб’єктів господарювання, так і економіки </w:t>
      </w:r>
      <w:proofErr w:type="spellStart"/>
      <w:r w:rsidRPr="00A27644">
        <w:rPr>
          <w:rFonts w:ascii="Times New Roman" w:eastAsia="Times New Roman" w:hAnsi="Times New Roman" w:cs="Times New Roman"/>
          <w:color w:val="333333"/>
          <w:sz w:val="20"/>
          <w:szCs w:val="20"/>
          <w:lang w:eastAsia="uk-UA"/>
        </w:rPr>
        <w:t>вцілому</w:t>
      </w:r>
      <w:proofErr w:type="spellEnd"/>
      <w:r w:rsidRPr="00A27644">
        <w:rPr>
          <w:rFonts w:ascii="Times New Roman" w:eastAsia="Times New Roman" w:hAnsi="Times New Roman" w:cs="Times New Roman"/>
          <w:color w:val="333333"/>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Досвід господарювання країн з розвиненою ринковою економікою викликав активний пошук нових інструментів інвестування, серед яких важливе місце належить лізингу. Саме лізинг – складне і багатогранне економічне явище, яке поєднує в собі операції купівлі-продажу, оренди, кредитування та інвестування фінансової та підприємницької діяльності, є однією з найпродуктивніших форм залучення капіталу. Цей фінансовий інструмент сприяє мобілізації коштів для інвестування, активізує інвестиційний процес, забезпечує гарантоване використання інвестиційних ресурсів на цілі реконструкції та розвитку виробництва, дає можливість стабілізувати фінансовий стан господарюючих суб'єктів.</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Аналіз останніх публікацій та досліджень.</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Історичні аспекти розвитку лізингових відносин розкрито у роботах О. Грищенка, В. </w:t>
      </w:r>
      <w:proofErr w:type="spellStart"/>
      <w:r w:rsidRPr="00A27644">
        <w:rPr>
          <w:rFonts w:ascii="Times New Roman" w:eastAsia="Times New Roman" w:hAnsi="Times New Roman" w:cs="Times New Roman"/>
          <w:color w:val="333333"/>
          <w:sz w:val="20"/>
          <w:szCs w:val="20"/>
          <w:lang w:eastAsia="uk-UA"/>
        </w:rPr>
        <w:t>Горемикіна</w:t>
      </w:r>
      <w:proofErr w:type="spellEnd"/>
      <w:r w:rsidRPr="00A27644">
        <w:rPr>
          <w:rFonts w:ascii="Times New Roman" w:eastAsia="Times New Roman" w:hAnsi="Times New Roman" w:cs="Times New Roman"/>
          <w:color w:val="333333"/>
          <w:sz w:val="20"/>
          <w:szCs w:val="20"/>
          <w:lang w:eastAsia="uk-UA"/>
        </w:rPr>
        <w:t xml:space="preserve">; сучасному стану та перспективам розвитку фінансового лізингу присвячені дослідження О. Годованець, О. </w:t>
      </w:r>
      <w:proofErr w:type="spellStart"/>
      <w:r w:rsidRPr="00A27644">
        <w:rPr>
          <w:rFonts w:ascii="Times New Roman" w:eastAsia="Times New Roman" w:hAnsi="Times New Roman" w:cs="Times New Roman"/>
          <w:color w:val="333333"/>
          <w:sz w:val="20"/>
          <w:szCs w:val="20"/>
          <w:lang w:eastAsia="uk-UA"/>
        </w:rPr>
        <w:t>Горбатенко</w:t>
      </w:r>
      <w:proofErr w:type="spellEnd"/>
      <w:r w:rsidRPr="00A27644">
        <w:rPr>
          <w:rFonts w:ascii="Times New Roman" w:eastAsia="Times New Roman" w:hAnsi="Times New Roman" w:cs="Times New Roman"/>
          <w:color w:val="333333"/>
          <w:sz w:val="20"/>
          <w:szCs w:val="20"/>
          <w:lang w:eastAsia="uk-UA"/>
        </w:rPr>
        <w:t xml:space="preserve">. Використання фінансового лізингу як інструменту залучення інвестиційних ресурсів досліджували у своїх працях К. </w:t>
      </w:r>
      <w:proofErr w:type="spellStart"/>
      <w:r w:rsidRPr="00A27644">
        <w:rPr>
          <w:rFonts w:ascii="Times New Roman" w:eastAsia="Times New Roman" w:hAnsi="Times New Roman" w:cs="Times New Roman"/>
          <w:color w:val="333333"/>
          <w:sz w:val="20"/>
          <w:szCs w:val="20"/>
          <w:lang w:eastAsia="uk-UA"/>
        </w:rPr>
        <w:t>Захожай</w:t>
      </w:r>
      <w:proofErr w:type="spellEnd"/>
      <w:r w:rsidRPr="00A27644">
        <w:rPr>
          <w:rFonts w:ascii="Times New Roman" w:eastAsia="Times New Roman" w:hAnsi="Times New Roman" w:cs="Times New Roman"/>
          <w:color w:val="333333"/>
          <w:sz w:val="20"/>
          <w:szCs w:val="20"/>
          <w:lang w:eastAsia="uk-UA"/>
        </w:rPr>
        <w:t xml:space="preserve">, Б. Наконечний, А. </w:t>
      </w:r>
      <w:proofErr w:type="spellStart"/>
      <w:r w:rsidRPr="00A27644">
        <w:rPr>
          <w:rFonts w:ascii="Times New Roman" w:eastAsia="Times New Roman" w:hAnsi="Times New Roman" w:cs="Times New Roman"/>
          <w:color w:val="333333"/>
          <w:sz w:val="20"/>
          <w:szCs w:val="20"/>
          <w:lang w:eastAsia="uk-UA"/>
        </w:rPr>
        <w:t>Ляшанов</w:t>
      </w:r>
      <w:proofErr w:type="spellEnd"/>
      <w:r w:rsidRPr="00A27644">
        <w:rPr>
          <w:rFonts w:ascii="Times New Roman" w:eastAsia="Times New Roman" w:hAnsi="Times New Roman" w:cs="Times New Roman"/>
          <w:color w:val="333333"/>
          <w:sz w:val="20"/>
          <w:szCs w:val="20"/>
          <w:lang w:eastAsia="uk-UA"/>
        </w:rPr>
        <w:t xml:space="preserve">. Н. </w:t>
      </w:r>
      <w:proofErr w:type="spellStart"/>
      <w:r w:rsidRPr="00A27644">
        <w:rPr>
          <w:rFonts w:ascii="Times New Roman" w:eastAsia="Times New Roman" w:hAnsi="Times New Roman" w:cs="Times New Roman"/>
          <w:color w:val="333333"/>
          <w:sz w:val="20"/>
          <w:szCs w:val="20"/>
          <w:lang w:eastAsia="uk-UA"/>
        </w:rPr>
        <w:t>Ментух</w:t>
      </w:r>
      <w:proofErr w:type="spellEnd"/>
      <w:r w:rsidRPr="00A27644">
        <w:rPr>
          <w:rFonts w:ascii="Times New Roman" w:eastAsia="Times New Roman" w:hAnsi="Times New Roman" w:cs="Times New Roman"/>
          <w:color w:val="333333"/>
          <w:sz w:val="20"/>
          <w:szCs w:val="20"/>
          <w:lang w:eastAsia="uk-UA"/>
        </w:rPr>
        <w:t xml:space="preserve"> досліджував лізинг як одну із найпривабливіших форм інвестування. Широкий спектр наукових публікацій у сфері використання фінансового лізингу як інструменту інвестування доводить актуальність даної тематики і важливість подальших її досліджень.</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Виділення невирішених раніше частин загальної проблеми.</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Динамізм сучасних соціально-економічних та політичних процесів породжує проблеми пошуку шляхів нарощування економічних та соціальних показників розвитку країни, підвищення конкурентоспроможності вітчизняної продукції.</w:t>
      </w:r>
      <w:r w:rsidRPr="00A27644">
        <w:rPr>
          <w:rFonts w:ascii="Times New Roman" w:eastAsia="Times New Roman" w:hAnsi="Times New Roman" w:cs="Times New Roman"/>
          <w:color w:val="565656"/>
          <w:sz w:val="20"/>
          <w:szCs w:val="20"/>
          <w:shd w:val="clear" w:color="auto" w:fill="FFFFFF"/>
          <w:lang w:eastAsia="uk-UA"/>
        </w:rPr>
        <w:t> </w:t>
      </w:r>
      <w:r w:rsidRPr="00A27644">
        <w:rPr>
          <w:rFonts w:ascii="Times New Roman" w:eastAsia="Times New Roman" w:hAnsi="Times New Roman" w:cs="Times New Roman"/>
          <w:color w:val="333333"/>
          <w:sz w:val="20"/>
          <w:szCs w:val="20"/>
          <w:lang w:eastAsia="uk-UA"/>
        </w:rPr>
        <w:t>Тому актуальності набуває використання нових форм інвестування, серед яких важливе місце займає лізинг. Виступаючи нетрадиційним інвестиційним інструментом для України, цей вид інвестування та особливості його функціонування на українському фінансовому ринку потребують постійного детального і поглибленого дослідження.</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Метою статті</w:t>
      </w:r>
      <w:r w:rsidRPr="00A27644">
        <w:rPr>
          <w:rFonts w:ascii="Times New Roman" w:eastAsia="Times New Roman" w:hAnsi="Times New Roman" w:cs="Times New Roman"/>
          <w:color w:val="333333"/>
          <w:sz w:val="20"/>
          <w:szCs w:val="20"/>
          <w:lang w:eastAsia="uk-UA"/>
        </w:rPr>
        <w:t> є розгляд особливостей використання лізингу як інструменту інвестування, дослідження сучасного стану ринку лізингових послуг в Україні, окреслення проблем і перспектив його подальшого розвитку.</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Виклад основного матеріалу.</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В сучасних умовах господарювання привабливим для інвестора буде таке підприємство, яке характеризується високим рівнем впровадження нових видів техніки і технологій. Однак, рівень зносу основних засобів більшості українських підприємств досяг критичного рівня, внаслідок чого подальше нарощування економічних та соціальних показників розвитку країни є проблематичним. Тому пошук нових кредитних інструментів, що здатні пожвавити процес оновлення виробництва є пріоритетним завданням для вітчизняних суб’єктів господарювання. На сьогодні з усіх нетрадиційних видів банківських послуг лізинг є найбільш актуальним [2, с. 630].</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Лізингові операції досить давно стали невід'ємною частиною економіки розвинутих країн. Розвиток лізингу обумовлений високими темпами зростання промисловості, розвитком науково-технічного прогресу.</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Лізинг, що поєднує в собі елементи кредитування та оренди, має ряд переваг, як от поповнення інвестиційних надходжень, поява зручного джерела фінансування, можливість використання нової, дорогої техніки без значних одноразових витрат [3]. Цей інструмент інвестування </w:t>
      </w:r>
      <w:r w:rsidRPr="00A27644">
        <w:rPr>
          <w:rFonts w:ascii="Times New Roman" w:eastAsia="Times New Roman" w:hAnsi="Times New Roman" w:cs="Times New Roman"/>
          <w:color w:val="000000"/>
          <w:sz w:val="20"/>
          <w:szCs w:val="20"/>
          <w:lang w:eastAsia="uk-UA"/>
        </w:rPr>
        <w:t xml:space="preserve">сприяє не лише активізації процесів оновлення основних фондів, а й нормалізації фінансово-економічного стану підприємств, пожвавлює розвиток бізнесу </w:t>
      </w:r>
      <w:proofErr w:type="spellStart"/>
      <w:r w:rsidRPr="00A27644">
        <w:rPr>
          <w:rFonts w:ascii="Times New Roman" w:eastAsia="Times New Roman" w:hAnsi="Times New Roman" w:cs="Times New Roman"/>
          <w:color w:val="000000"/>
          <w:sz w:val="20"/>
          <w:szCs w:val="20"/>
          <w:lang w:eastAsia="uk-UA"/>
        </w:rPr>
        <w:t>вцілому</w:t>
      </w:r>
      <w:proofErr w:type="spellEnd"/>
      <w:r w:rsidRPr="00A27644">
        <w:rPr>
          <w:rFonts w:ascii="Times New Roman" w:eastAsia="Times New Roman" w:hAnsi="Times New Roman" w:cs="Times New Roman"/>
          <w:color w:val="000000"/>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Здійснення лізингових операцій потребує від держави створення відповідного правового забезпечення. В Україні нормативно-правове регулювання лізингових операцій здійснюється на основі вітчизняних та міжнародних нормативно-правових актів. Статтею 1 Конвенції УНІДРУА про фінансовий лізинг останній визначено як операцію, яка має такі характерні риси [4]:</w:t>
      </w:r>
    </w:p>
    <w:p w:rsidR="00A27644" w:rsidRPr="00A27644" w:rsidRDefault="00A27644" w:rsidP="00A27644">
      <w:pPr>
        <w:shd w:val="clear" w:color="auto" w:fill="FFFFFF"/>
        <w:spacing w:after="0" w:line="240" w:lineRule="auto"/>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 </w:t>
      </w:r>
      <w:proofErr w:type="spellStart"/>
      <w:r w:rsidRPr="00A27644">
        <w:rPr>
          <w:rFonts w:ascii="Times New Roman" w:eastAsia="Times New Roman" w:hAnsi="Times New Roman" w:cs="Times New Roman"/>
          <w:color w:val="000000"/>
          <w:sz w:val="20"/>
          <w:szCs w:val="20"/>
          <w:lang w:eastAsia="uk-UA"/>
        </w:rPr>
        <w:t>лізингоодержувач</w:t>
      </w:r>
      <w:proofErr w:type="spellEnd"/>
      <w:r w:rsidRPr="00A27644">
        <w:rPr>
          <w:rFonts w:ascii="Times New Roman" w:eastAsia="Times New Roman" w:hAnsi="Times New Roman" w:cs="Times New Roman"/>
          <w:color w:val="000000"/>
          <w:sz w:val="20"/>
          <w:szCs w:val="20"/>
          <w:lang w:eastAsia="uk-UA"/>
        </w:rPr>
        <w:t xml:space="preserve"> визначає обладнання й вибирає постачальника, здебільшого не покладаючись на досвід і думку лізингодавця;</w:t>
      </w:r>
    </w:p>
    <w:p w:rsidR="00A27644" w:rsidRPr="00A27644" w:rsidRDefault="00A27644" w:rsidP="00A27644">
      <w:pPr>
        <w:shd w:val="clear" w:color="auto" w:fill="FFFFFF"/>
        <w:spacing w:after="0" w:line="240" w:lineRule="auto"/>
        <w:ind w:firstLine="709"/>
        <w:jc w:val="both"/>
        <w:textAlignment w:val="baseline"/>
        <w:rPr>
          <w:rFonts w:ascii="Calibri" w:eastAsia="Times New Roman" w:hAnsi="Calibri" w:cs="Calibri"/>
          <w:color w:val="333333"/>
          <w:lang w:eastAsia="uk-UA"/>
        </w:rPr>
      </w:pPr>
      <w:bookmarkStart w:id="0" w:name="o23"/>
      <w:bookmarkEnd w:id="0"/>
      <w:r w:rsidRPr="00A27644">
        <w:rPr>
          <w:rFonts w:ascii="Times New Roman" w:eastAsia="Times New Roman" w:hAnsi="Times New Roman" w:cs="Times New Roman"/>
          <w:color w:val="000000"/>
          <w:sz w:val="20"/>
          <w:szCs w:val="20"/>
          <w:lang w:eastAsia="uk-UA"/>
        </w:rPr>
        <w:t xml:space="preserve">- обладнання придбане лізингодавцем у зв'язку з договором лізингу, який, наскільки відомо постачальнику, або укладений, або повинен бути укладений між лізингодавцем і </w:t>
      </w:r>
      <w:proofErr w:type="spellStart"/>
      <w:r w:rsidRPr="00A27644">
        <w:rPr>
          <w:rFonts w:ascii="Times New Roman" w:eastAsia="Times New Roman" w:hAnsi="Times New Roman" w:cs="Times New Roman"/>
          <w:color w:val="000000"/>
          <w:sz w:val="20"/>
          <w:szCs w:val="20"/>
          <w:lang w:eastAsia="uk-UA"/>
        </w:rPr>
        <w:t>лізингоодержувачем</w:t>
      </w:r>
      <w:proofErr w:type="spellEnd"/>
      <w:r w:rsidRPr="00A27644">
        <w:rPr>
          <w:rFonts w:ascii="Times New Roman" w:eastAsia="Times New Roman" w:hAnsi="Times New Roman" w:cs="Times New Roman"/>
          <w:color w:val="000000"/>
          <w:sz w:val="20"/>
          <w:szCs w:val="20"/>
          <w:lang w:eastAsia="uk-UA"/>
        </w:rPr>
        <w:t>;</w:t>
      </w:r>
    </w:p>
    <w:p w:rsidR="00A27644" w:rsidRPr="00A27644" w:rsidRDefault="00A27644" w:rsidP="00A27644">
      <w:pPr>
        <w:shd w:val="clear" w:color="auto" w:fill="FFFFFF"/>
        <w:spacing w:after="0" w:line="240" w:lineRule="auto"/>
        <w:ind w:firstLine="709"/>
        <w:jc w:val="both"/>
        <w:textAlignment w:val="baseline"/>
        <w:rPr>
          <w:rFonts w:ascii="Calibri" w:eastAsia="Times New Roman" w:hAnsi="Calibri" w:cs="Calibri"/>
          <w:color w:val="333333"/>
          <w:lang w:eastAsia="uk-UA"/>
        </w:rPr>
      </w:pPr>
      <w:bookmarkStart w:id="1" w:name="o24"/>
      <w:bookmarkEnd w:id="1"/>
      <w:r w:rsidRPr="00A27644">
        <w:rPr>
          <w:rFonts w:ascii="Times New Roman" w:eastAsia="Times New Roman" w:hAnsi="Times New Roman" w:cs="Times New Roman"/>
          <w:color w:val="000000"/>
          <w:sz w:val="20"/>
          <w:szCs w:val="20"/>
          <w:lang w:eastAsia="uk-UA"/>
        </w:rPr>
        <w:t>- лізингові платежі, належні до сплати за договором лізингу, обчислюються таким чином, щоб  урахувати, зокрема, амортизацію всієї або значної частини вартості обладнання.</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До вітчизняного правового поля здійснення лізингових операцій належать Господарський, Цивільний, Податковий кодекси, Закон України «Про фінансовий лізинг».</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Економічний зміст лізингу викладено у Господарському кодексі України. У статті 292 зазначено, що лізинг – це господарська діяльність, спрямована на інвестування власних чи залучених фінансових коштів, яка полягає в наданні за договором лізингу однією стороною (лізингодавцем) у виключне користування другій стороні (</w:t>
      </w:r>
      <w:proofErr w:type="spellStart"/>
      <w:r w:rsidRPr="00A27644">
        <w:rPr>
          <w:rFonts w:ascii="Times New Roman" w:eastAsia="Times New Roman" w:hAnsi="Times New Roman" w:cs="Times New Roman"/>
          <w:color w:val="000000"/>
          <w:sz w:val="20"/>
          <w:szCs w:val="20"/>
          <w:lang w:eastAsia="uk-UA"/>
        </w:rPr>
        <w:t>лізингоодержувачу</w:t>
      </w:r>
      <w:proofErr w:type="spellEnd"/>
      <w:r w:rsidRPr="00A27644">
        <w:rPr>
          <w:rFonts w:ascii="Times New Roman" w:eastAsia="Times New Roman" w:hAnsi="Times New Roman" w:cs="Times New Roman"/>
          <w:color w:val="000000"/>
          <w:sz w:val="20"/>
          <w:szCs w:val="20"/>
          <w:lang w:eastAsia="uk-UA"/>
        </w:rPr>
        <w:t xml:space="preserve">) на визначений строк майна, що належить лізингодавцю або набувається ним у власність (господарське відання) за дорученням чи погодженням </w:t>
      </w:r>
      <w:proofErr w:type="spellStart"/>
      <w:r w:rsidRPr="00A27644">
        <w:rPr>
          <w:rFonts w:ascii="Times New Roman" w:eastAsia="Times New Roman" w:hAnsi="Times New Roman" w:cs="Times New Roman"/>
          <w:color w:val="000000"/>
          <w:sz w:val="20"/>
          <w:szCs w:val="20"/>
          <w:lang w:eastAsia="uk-UA"/>
        </w:rPr>
        <w:t>лізингоодержувача</w:t>
      </w:r>
      <w:proofErr w:type="spellEnd"/>
      <w:r w:rsidRPr="00A27644">
        <w:rPr>
          <w:rFonts w:ascii="Times New Roman" w:eastAsia="Times New Roman" w:hAnsi="Times New Roman" w:cs="Times New Roman"/>
          <w:color w:val="000000"/>
          <w:sz w:val="20"/>
          <w:szCs w:val="20"/>
          <w:lang w:eastAsia="uk-UA"/>
        </w:rPr>
        <w:t xml:space="preserve"> у відповідного постачальника (продавця) майна, за умови сплати </w:t>
      </w:r>
      <w:proofErr w:type="spellStart"/>
      <w:r w:rsidRPr="00A27644">
        <w:rPr>
          <w:rFonts w:ascii="Times New Roman" w:eastAsia="Times New Roman" w:hAnsi="Times New Roman" w:cs="Times New Roman"/>
          <w:color w:val="000000"/>
          <w:sz w:val="20"/>
          <w:szCs w:val="20"/>
          <w:lang w:eastAsia="uk-UA"/>
        </w:rPr>
        <w:t>лізингоодержувачем</w:t>
      </w:r>
      <w:proofErr w:type="spellEnd"/>
      <w:r w:rsidRPr="00A27644">
        <w:rPr>
          <w:rFonts w:ascii="Times New Roman" w:eastAsia="Times New Roman" w:hAnsi="Times New Roman" w:cs="Times New Roman"/>
          <w:color w:val="000000"/>
          <w:sz w:val="20"/>
          <w:szCs w:val="20"/>
          <w:lang w:eastAsia="uk-UA"/>
        </w:rPr>
        <w:t xml:space="preserve"> періодичних лізингових платежів [5].</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Визначення змісту та умов визнання фінансового лізингу представлено у Податковому кодексі (ПКУ) та Законі України «Про фінансовий лізинг». Відповідно до статті 14 ПКУ</w:t>
      </w:r>
      <w:r w:rsidRPr="00A27644">
        <w:rPr>
          <w:rFonts w:ascii="Times New Roman" w:eastAsia="Times New Roman" w:hAnsi="Times New Roman" w:cs="Times New Roman"/>
          <w:color w:val="000000"/>
          <w:sz w:val="20"/>
          <w:szCs w:val="20"/>
          <w:shd w:val="clear" w:color="auto" w:fill="FFFFFF"/>
          <w:lang w:eastAsia="uk-UA"/>
        </w:rPr>
        <w:t> </w:t>
      </w:r>
      <w:r w:rsidRPr="00A27644">
        <w:rPr>
          <w:rFonts w:ascii="Times New Roman" w:eastAsia="Times New Roman" w:hAnsi="Times New Roman" w:cs="Times New Roman"/>
          <w:color w:val="000000"/>
          <w:sz w:val="20"/>
          <w:szCs w:val="20"/>
          <w:lang w:eastAsia="uk-UA"/>
        </w:rPr>
        <w:t>фінансовий лізинг – господарська операція, що здійснюється фізичною або юридичною особою і передбачає передачу орендарю майна, яке є основним засобом і придбане або виготовлене орендодавцем, а також усіх ризиків та винагород, пов'язаних з правом користування та володіння об'єктом лізингу [6].</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Лізинг вважається фінансовим, якщо лізинговий договір містить одну з таких умов:</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2" w:name="n436"/>
      <w:bookmarkEnd w:id="2"/>
      <w:r w:rsidRPr="00A27644">
        <w:rPr>
          <w:rFonts w:ascii="Times New Roman" w:eastAsia="Times New Roman" w:hAnsi="Times New Roman" w:cs="Times New Roman"/>
          <w:color w:val="000000"/>
          <w:sz w:val="20"/>
          <w:szCs w:val="20"/>
          <w:lang w:eastAsia="uk-UA"/>
        </w:rPr>
        <w:t>- об'єкт лізингу передається на строк, протягом якого амортизується не менш як 75 % його первісної вартості, а орендар зобов'язаний на підставі лізингового договору та протягом строку його дії придбати об'єкт лізингу з наступним переходом права власності від орендодавця до орендаря за ціною, визначеною у такому лізинговому договорі;</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3" w:name="n437"/>
      <w:bookmarkStart w:id="4" w:name="n438"/>
      <w:bookmarkEnd w:id="3"/>
      <w:bookmarkEnd w:id="4"/>
      <w:r w:rsidRPr="00A27644">
        <w:rPr>
          <w:rFonts w:ascii="Times New Roman" w:eastAsia="Times New Roman" w:hAnsi="Times New Roman" w:cs="Times New Roman"/>
          <w:color w:val="000000"/>
          <w:sz w:val="20"/>
          <w:szCs w:val="20"/>
          <w:lang w:eastAsia="uk-UA"/>
        </w:rPr>
        <w:t>- балансова (залишкова) вартість об'єкта лізингу на момент закінчення дії лізингового договору, передбаченого таким договором, становить не більш як 25 % первісної вартості ціни такого об'єкта лізингу, що діє на початок строку дії лізингового договору;</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5" w:name="n439"/>
      <w:bookmarkEnd w:id="5"/>
      <w:r w:rsidRPr="00A27644">
        <w:rPr>
          <w:rFonts w:ascii="Times New Roman" w:eastAsia="Times New Roman" w:hAnsi="Times New Roman" w:cs="Times New Roman"/>
          <w:color w:val="000000"/>
          <w:sz w:val="20"/>
          <w:szCs w:val="20"/>
          <w:lang w:eastAsia="uk-UA"/>
        </w:rPr>
        <w:t>- сума лізингових платежів з початку строку оренди дорівнює первісній вартості об'єкта лізингу або перевищує її;</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6" w:name="n440"/>
      <w:bookmarkEnd w:id="6"/>
      <w:r w:rsidRPr="00A27644">
        <w:rPr>
          <w:rFonts w:ascii="Times New Roman" w:eastAsia="Times New Roman" w:hAnsi="Times New Roman" w:cs="Times New Roman"/>
          <w:color w:val="000000"/>
          <w:sz w:val="20"/>
          <w:szCs w:val="20"/>
          <w:lang w:eastAsia="uk-UA"/>
        </w:rPr>
        <w:t>- майно, що передається у фінансовий лізинг, виготовлене за замовленням лізингоотримувача та після закінчення дії лізингового договору не може бути використаним іншими особами, крім лізингоотримувача, виходячи з його технологічних та якісних характеристик.</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7" w:name="n441"/>
      <w:bookmarkEnd w:id="7"/>
      <w:proofErr w:type="spellStart"/>
      <w:r w:rsidRPr="00A27644">
        <w:rPr>
          <w:rFonts w:ascii="Times New Roman" w:eastAsia="Times New Roman" w:hAnsi="Times New Roman" w:cs="Times New Roman"/>
          <w:color w:val="000000"/>
          <w:sz w:val="20"/>
          <w:szCs w:val="20"/>
          <w:lang w:eastAsia="uk-UA"/>
        </w:rPr>
        <w:t>Стороком</w:t>
      </w:r>
      <w:proofErr w:type="spellEnd"/>
      <w:r w:rsidRPr="00A27644">
        <w:rPr>
          <w:rFonts w:ascii="Times New Roman" w:eastAsia="Times New Roman" w:hAnsi="Times New Roman" w:cs="Times New Roman"/>
          <w:color w:val="000000"/>
          <w:sz w:val="20"/>
          <w:szCs w:val="20"/>
          <w:lang w:eastAsia="uk-UA"/>
        </w:rPr>
        <w:t xml:space="preserve"> фінансового лізингу у ПКУ визначено «передбачений лізинговим договором строк, який розпочинається з дати передання ризиків, пов'язаних із зберіганням або використанням майна, чи права на отримання будь-яких </w:t>
      </w:r>
      <w:proofErr w:type="spellStart"/>
      <w:r w:rsidRPr="00A27644">
        <w:rPr>
          <w:rFonts w:ascii="Times New Roman" w:eastAsia="Times New Roman" w:hAnsi="Times New Roman" w:cs="Times New Roman"/>
          <w:color w:val="000000"/>
          <w:sz w:val="20"/>
          <w:szCs w:val="20"/>
          <w:lang w:eastAsia="uk-UA"/>
        </w:rPr>
        <w:t>вигод</w:t>
      </w:r>
      <w:proofErr w:type="spellEnd"/>
      <w:r w:rsidRPr="00A27644">
        <w:rPr>
          <w:rFonts w:ascii="Times New Roman" w:eastAsia="Times New Roman" w:hAnsi="Times New Roman" w:cs="Times New Roman"/>
          <w:color w:val="000000"/>
          <w:sz w:val="20"/>
          <w:szCs w:val="20"/>
          <w:lang w:eastAsia="uk-UA"/>
        </w:rPr>
        <w:t xml:space="preserve"> чи винагород, пов'язаних з його використанням, або будь-яких інших прав, що слідують з прав на володіння, користування або розпоряджання таким майном, лізингоотримувачу та закінчується строком закінчення дії лізингового договору, включаючи будь-який період, протягом якого лізингоотримувач має право прийняти одноосібне рішення про продовження строку лізингу згідно з умовами договору» [6].</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 xml:space="preserve">Відповідно до Закону України «Про фінансовий лізинг» фінансовий лізинг – це вид цивільно-правових відносин, що виникають із договору фінансового лізингу. За договором фінансового лізингу лізингодавець зобов'язується набути у власність річ у продавця (постачальника) відповідно до встановлених </w:t>
      </w:r>
      <w:proofErr w:type="spellStart"/>
      <w:r w:rsidRPr="00A27644">
        <w:rPr>
          <w:rFonts w:ascii="Times New Roman" w:eastAsia="Times New Roman" w:hAnsi="Times New Roman" w:cs="Times New Roman"/>
          <w:color w:val="000000"/>
          <w:sz w:val="20"/>
          <w:szCs w:val="20"/>
          <w:lang w:eastAsia="uk-UA"/>
        </w:rPr>
        <w:t>лізингоодержувачем</w:t>
      </w:r>
      <w:proofErr w:type="spellEnd"/>
      <w:r w:rsidRPr="00A27644">
        <w:rPr>
          <w:rFonts w:ascii="Times New Roman" w:eastAsia="Times New Roman" w:hAnsi="Times New Roman" w:cs="Times New Roman"/>
          <w:color w:val="000000"/>
          <w:sz w:val="20"/>
          <w:szCs w:val="20"/>
          <w:lang w:eastAsia="uk-UA"/>
        </w:rPr>
        <w:t xml:space="preserve"> специфікацій та умов і передати її у користування </w:t>
      </w:r>
      <w:proofErr w:type="spellStart"/>
      <w:r w:rsidRPr="00A27644">
        <w:rPr>
          <w:rFonts w:ascii="Times New Roman" w:eastAsia="Times New Roman" w:hAnsi="Times New Roman" w:cs="Times New Roman"/>
          <w:color w:val="000000"/>
          <w:sz w:val="20"/>
          <w:szCs w:val="20"/>
          <w:lang w:eastAsia="uk-UA"/>
        </w:rPr>
        <w:t>лізингоодержувачу</w:t>
      </w:r>
      <w:proofErr w:type="spellEnd"/>
      <w:r w:rsidRPr="00A27644">
        <w:rPr>
          <w:rFonts w:ascii="Times New Roman" w:eastAsia="Times New Roman" w:hAnsi="Times New Roman" w:cs="Times New Roman"/>
          <w:color w:val="000000"/>
          <w:sz w:val="20"/>
          <w:szCs w:val="20"/>
          <w:lang w:eastAsia="uk-UA"/>
        </w:rPr>
        <w:t xml:space="preserve"> на визначений строк не менше одного року за встановлену плату (лізингові платежі) [7].</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Суб'єктами лізингових відносин згідно з чинним законодавством можуть бути [7]:</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8" w:name="o19"/>
      <w:bookmarkEnd w:id="8"/>
      <w:r w:rsidRPr="00A27644">
        <w:rPr>
          <w:rFonts w:ascii="Times New Roman" w:eastAsia="Times New Roman" w:hAnsi="Times New Roman" w:cs="Times New Roman"/>
          <w:color w:val="000000"/>
          <w:sz w:val="20"/>
          <w:szCs w:val="20"/>
          <w:lang w:eastAsia="uk-UA"/>
        </w:rPr>
        <w:t xml:space="preserve">- лізингодавець – юридична особа, яка передає право володіння та користування предметом лізингу </w:t>
      </w:r>
      <w:proofErr w:type="spellStart"/>
      <w:r w:rsidRPr="00A27644">
        <w:rPr>
          <w:rFonts w:ascii="Times New Roman" w:eastAsia="Times New Roman" w:hAnsi="Times New Roman" w:cs="Times New Roman"/>
          <w:color w:val="000000"/>
          <w:sz w:val="20"/>
          <w:szCs w:val="20"/>
          <w:lang w:eastAsia="uk-UA"/>
        </w:rPr>
        <w:t>лізингоодержувачу</w:t>
      </w:r>
      <w:proofErr w:type="spellEnd"/>
      <w:r w:rsidRPr="00A27644">
        <w:rPr>
          <w:rFonts w:ascii="Times New Roman" w:eastAsia="Times New Roman" w:hAnsi="Times New Roman" w:cs="Times New Roman"/>
          <w:color w:val="000000"/>
          <w:sz w:val="20"/>
          <w:szCs w:val="20"/>
          <w:lang w:eastAsia="uk-UA"/>
        </w:rPr>
        <w:t>;</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9" w:name="o20"/>
      <w:bookmarkEnd w:id="9"/>
      <w:r w:rsidRPr="00A27644">
        <w:rPr>
          <w:rFonts w:ascii="Times New Roman" w:eastAsia="Times New Roman" w:hAnsi="Times New Roman" w:cs="Times New Roman"/>
          <w:color w:val="000000"/>
          <w:sz w:val="20"/>
          <w:szCs w:val="20"/>
          <w:lang w:eastAsia="uk-UA"/>
        </w:rPr>
        <w:t>- </w:t>
      </w:r>
      <w:proofErr w:type="spellStart"/>
      <w:r w:rsidRPr="00A27644">
        <w:rPr>
          <w:rFonts w:ascii="Times New Roman" w:eastAsia="Times New Roman" w:hAnsi="Times New Roman" w:cs="Times New Roman"/>
          <w:color w:val="000000"/>
          <w:sz w:val="20"/>
          <w:szCs w:val="20"/>
          <w:lang w:eastAsia="uk-UA"/>
        </w:rPr>
        <w:t>лізингоодержувач</w:t>
      </w:r>
      <w:proofErr w:type="spellEnd"/>
      <w:r w:rsidRPr="00A27644">
        <w:rPr>
          <w:rFonts w:ascii="Times New Roman" w:eastAsia="Times New Roman" w:hAnsi="Times New Roman" w:cs="Times New Roman"/>
          <w:color w:val="000000"/>
          <w:sz w:val="20"/>
          <w:szCs w:val="20"/>
          <w:lang w:eastAsia="uk-UA"/>
        </w:rPr>
        <w:t xml:space="preserve"> – фізична або юридична особа, яка отримує право володіння та користування предметом лізингу від лізингодавця;</w:t>
      </w:r>
      <w:bookmarkStart w:id="10" w:name="o21"/>
      <w:bookmarkEnd w:id="10"/>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 xml:space="preserve">- продавець (постачальник) – фізична або юридична особа, в якої лізингодавець набуває річ, що в наступному буде передана як предмет лізингу </w:t>
      </w:r>
      <w:proofErr w:type="spellStart"/>
      <w:r w:rsidRPr="00A27644">
        <w:rPr>
          <w:rFonts w:ascii="Times New Roman" w:eastAsia="Times New Roman" w:hAnsi="Times New Roman" w:cs="Times New Roman"/>
          <w:color w:val="000000"/>
          <w:sz w:val="20"/>
          <w:szCs w:val="20"/>
          <w:lang w:eastAsia="uk-UA"/>
        </w:rPr>
        <w:t>лізингоодержувачу</w:t>
      </w:r>
      <w:proofErr w:type="spellEnd"/>
      <w:r w:rsidRPr="00A27644">
        <w:rPr>
          <w:rFonts w:ascii="Times New Roman" w:eastAsia="Times New Roman" w:hAnsi="Times New Roman" w:cs="Times New Roman"/>
          <w:color w:val="000000"/>
          <w:sz w:val="20"/>
          <w:szCs w:val="20"/>
          <w:lang w:eastAsia="uk-UA"/>
        </w:rPr>
        <w:t>;</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bookmarkStart w:id="11" w:name="o22"/>
      <w:bookmarkEnd w:id="11"/>
      <w:r w:rsidRPr="00A27644">
        <w:rPr>
          <w:rFonts w:ascii="Times New Roman" w:eastAsia="Times New Roman" w:hAnsi="Times New Roman" w:cs="Times New Roman"/>
          <w:color w:val="000000"/>
          <w:sz w:val="20"/>
          <w:szCs w:val="20"/>
          <w:lang w:eastAsia="uk-UA"/>
        </w:rPr>
        <w:t>- інші юридичні або фізичні особи, які є сторонами багатостороннього договору лізингу.</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Тобто, лізинг являє собою особливий вид підприємницької діяльності, нову організаційно-правову форму бізнесу, яка є економічним регулятором інвестиційного розвитку підприємств і виступає дієвим інструментом активізації інвестиційних процесів у вітчизняному господарюванні [8].</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Оцінюючи ринок лізингу в Україні станом на кінець 2016 р., можна зробити висновок про його зростання та деяку стабілізацію після дворічного спаду 2014-2015 </w:t>
      </w:r>
      <w:proofErr w:type="spellStart"/>
      <w:r w:rsidRPr="00A27644">
        <w:rPr>
          <w:rFonts w:ascii="Times New Roman" w:eastAsia="Times New Roman" w:hAnsi="Times New Roman" w:cs="Times New Roman"/>
          <w:color w:val="000000"/>
          <w:sz w:val="20"/>
          <w:szCs w:val="20"/>
          <w:lang w:eastAsia="uk-UA"/>
        </w:rPr>
        <w:t>рр</w:t>
      </w:r>
      <w:proofErr w:type="spellEnd"/>
      <w:r w:rsidRPr="00A27644">
        <w:rPr>
          <w:rFonts w:ascii="Times New Roman" w:eastAsia="Times New Roman" w:hAnsi="Times New Roman" w:cs="Times New Roman"/>
          <w:color w:val="000000"/>
          <w:sz w:val="20"/>
          <w:szCs w:val="20"/>
          <w:lang w:eastAsia="uk-UA"/>
        </w:rPr>
        <w:t> [9]. За результатами 2016 року, ринок лізингу України за версією Асоціації лізингодавців України склав 0,2% від ВВП країни і близько 6% від усіх капітальних інвестицій, а саме – 6,9 млрд грн.</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Протягом 2014-2016рр. кількість фінансових</w:t>
      </w:r>
      <w:r w:rsidRPr="00A27644">
        <w:rPr>
          <w:rFonts w:ascii="Times New Roman" w:eastAsia="Times New Roman" w:hAnsi="Times New Roman" w:cs="Times New Roman"/>
          <w:color w:val="333333"/>
          <w:sz w:val="20"/>
          <w:szCs w:val="20"/>
          <w:lang w:eastAsia="uk-UA"/>
        </w:rPr>
        <w:t> </w:t>
      </w:r>
      <w:r w:rsidRPr="00A27644">
        <w:rPr>
          <w:rFonts w:ascii="Times New Roman" w:eastAsia="Times New Roman" w:hAnsi="Times New Roman" w:cs="Times New Roman"/>
          <w:color w:val="000000"/>
          <w:sz w:val="20"/>
          <w:szCs w:val="20"/>
          <w:lang w:eastAsia="uk-UA"/>
        </w:rPr>
        <w:t>компанії, що надають послуги фінансового лізингу збільшилась у 2,3 рази, а юридичних осіб-лізингодавців, навпаки, зменшилась на 2 в. п. Загальна кількість лізингодавців збільшила у 2016 р. проти 2014 р. на 236 компаній або на 52 % (рис. 1).</w:t>
      </w:r>
    </w:p>
    <w:p w:rsidR="00A27644" w:rsidRPr="00A27644" w:rsidRDefault="00A27644" w:rsidP="00A27644">
      <w:pPr>
        <w:shd w:val="clear" w:color="auto" w:fill="FFFFFF"/>
        <w:spacing w:after="0" w:line="235" w:lineRule="atLeast"/>
        <w:ind w:firstLine="709"/>
        <w:jc w:val="both"/>
        <w:textAlignment w:val="baseline"/>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 </w:t>
      </w:r>
    </w:p>
    <w:p w:rsidR="00A27644" w:rsidRPr="00A27644" w:rsidRDefault="00A27644" w:rsidP="00A27644">
      <w:pPr>
        <w:shd w:val="clear" w:color="auto" w:fill="FFFFFF"/>
        <w:spacing w:after="0" w:line="235" w:lineRule="atLeast"/>
        <w:jc w:val="center"/>
        <w:textAlignment w:val="baseline"/>
        <w:rPr>
          <w:rFonts w:ascii="Calibri" w:eastAsia="Times New Roman" w:hAnsi="Calibri" w:cs="Calibri"/>
          <w:color w:val="333333"/>
          <w:lang w:eastAsia="uk-UA"/>
        </w:rPr>
      </w:pPr>
      <w:r w:rsidRPr="00A27644">
        <w:rPr>
          <w:rFonts w:ascii="Times New Roman" w:eastAsia="Times New Roman" w:hAnsi="Times New Roman" w:cs="Times New Roman"/>
          <w:noProof/>
          <w:color w:val="333333"/>
          <w:sz w:val="20"/>
          <w:szCs w:val="20"/>
          <w:lang w:eastAsia="uk-UA"/>
        </w:rPr>
        <w:drawing>
          <wp:inline distT="0" distB="0" distL="0" distR="0" wp14:anchorId="1D613647" wp14:editId="465DEE6C">
            <wp:extent cx="5029200" cy="2468880"/>
            <wp:effectExtent l="0" t="0" r="0" b="0"/>
            <wp:docPr id="2" name="Диаграмма 2" descr="http://www.economy.nayka.com.ua/a/11_2017_20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descr="http://www.economy.nayka.com.ua/a/11_2017_202.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468880"/>
                    </a:xfrm>
                    <a:prstGeom prst="rect">
                      <a:avLst/>
                    </a:prstGeom>
                    <a:noFill/>
                    <a:ln>
                      <a:noFill/>
                    </a:ln>
                  </pic:spPr>
                </pic:pic>
              </a:graphicData>
            </a:graphic>
          </wp:inline>
        </w:drawing>
      </w:r>
    </w:p>
    <w:p w:rsidR="00A27644" w:rsidRPr="00A27644" w:rsidRDefault="00A27644" w:rsidP="00A27644">
      <w:pPr>
        <w:shd w:val="clear" w:color="auto" w:fill="FFFFFF"/>
        <w:spacing w:after="0" w:line="235" w:lineRule="atLeast"/>
        <w:jc w:val="center"/>
        <w:textAlignment w:val="baseline"/>
        <w:rPr>
          <w:rFonts w:ascii="Calibri" w:eastAsia="Times New Roman" w:hAnsi="Calibri" w:cs="Calibri"/>
          <w:color w:val="333333"/>
          <w:lang w:eastAsia="uk-UA"/>
        </w:rPr>
      </w:pPr>
      <w:r w:rsidRPr="00A27644">
        <w:rPr>
          <w:rFonts w:ascii="Times New Roman" w:eastAsia="Times New Roman" w:hAnsi="Times New Roman" w:cs="Times New Roman"/>
          <w:b/>
          <w:bCs/>
          <w:color w:val="000000"/>
          <w:sz w:val="20"/>
          <w:szCs w:val="20"/>
          <w:lang w:eastAsia="uk-UA"/>
        </w:rPr>
        <w:t>Рис. 1. Кількість юридичних осіб – лізингодавців та фінансових</w:t>
      </w:r>
      <w:r w:rsidRPr="00A27644">
        <w:rPr>
          <w:rFonts w:ascii="Times New Roman" w:eastAsia="Times New Roman" w:hAnsi="Times New Roman" w:cs="Times New Roman"/>
          <w:b/>
          <w:bCs/>
          <w:color w:val="333333"/>
          <w:sz w:val="20"/>
          <w:szCs w:val="20"/>
          <w:lang w:eastAsia="uk-UA"/>
        </w:rPr>
        <w:t> </w:t>
      </w:r>
      <w:r w:rsidRPr="00A27644">
        <w:rPr>
          <w:rFonts w:ascii="Times New Roman" w:eastAsia="Times New Roman" w:hAnsi="Times New Roman" w:cs="Times New Roman"/>
          <w:b/>
          <w:bCs/>
          <w:color w:val="000000"/>
          <w:sz w:val="20"/>
          <w:szCs w:val="20"/>
          <w:lang w:eastAsia="uk-UA"/>
        </w:rPr>
        <w:t>компанії, що надають послуги фінансового лізингу</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0"/>
          <w:szCs w:val="20"/>
          <w:lang w:eastAsia="uk-UA"/>
        </w:rPr>
        <w:t>Джерело: розроблено авторами за даними [9]</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Протягом 2016 р. фінансовими компаніями та юридичними особами, які не мають статусу фінансових установ, але можуть згідно із законодавством надавати фінансові послуги, укладено 9160 договорів фінансового лізингу на суму 9822,3 млн. грн. Вартість об’єктів лізингу, що є предметом договорів, становить 7541,8 млн. грн. Вартість чинних договорів фінансового лізингу станом на кінець 2016 р. становить 23177,6 млн. грн. Близько 99,7% усіх послуг фінансового лізингу надається юридичними особами-суб’єктами господарювання, які не є фінансовими установами (рис. 2).</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noProof/>
          <w:color w:val="333333"/>
          <w:sz w:val="20"/>
          <w:szCs w:val="20"/>
          <w:lang w:eastAsia="uk-UA"/>
        </w:rPr>
        <w:drawing>
          <wp:inline distT="0" distB="0" distL="0" distR="0" wp14:anchorId="356C0CB9" wp14:editId="1DAF55D7">
            <wp:extent cx="5623560" cy="2339340"/>
            <wp:effectExtent l="0" t="0" r="0" b="0"/>
            <wp:docPr id="3" name="Диаграмма 3" descr="http://www.economy.nayka.com.ua/a/11_2017_20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descr="http://www.economy.nayka.com.ua/a/11_2017_202.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2339340"/>
                    </a:xfrm>
                    <a:prstGeom prst="rect">
                      <a:avLst/>
                    </a:prstGeom>
                    <a:noFill/>
                    <a:ln>
                      <a:noFill/>
                    </a:ln>
                  </pic:spPr>
                </pic:pic>
              </a:graphicData>
            </a:graphic>
          </wp:inline>
        </w:drawing>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Рис. 2. Динаміка надання послуг фінансового лізингу 2014-2016 рр.</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0"/>
          <w:szCs w:val="20"/>
          <w:lang w:eastAsia="uk-UA"/>
        </w:rPr>
        <w:t>Джерело: розроблено авторами за даними [9]</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За підсумками 2016 року найбільшими споживачами лізингових послуг є (рис. 3):</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 транспортна галузь, вартість договорів становить 7886,4 </w:t>
      </w:r>
      <w:proofErr w:type="spellStart"/>
      <w:r w:rsidRPr="00A27644">
        <w:rPr>
          <w:rFonts w:ascii="Times New Roman" w:eastAsia="Times New Roman" w:hAnsi="Times New Roman" w:cs="Times New Roman"/>
          <w:color w:val="333333"/>
          <w:sz w:val="20"/>
          <w:szCs w:val="20"/>
          <w:lang w:eastAsia="uk-UA"/>
        </w:rPr>
        <w:t>млн.грн</w:t>
      </w:r>
      <w:proofErr w:type="spellEnd"/>
      <w:r w:rsidRPr="00A27644">
        <w:rPr>
          <w:rFonts w:ascii="Times New Roman" w:eastAsia="Times New Roman" w:hAnsi="Times New Roman" w:cs="Times New Roman"/>
          <w:color w:val="333333"/>
          <w:sz w:val="20"/>
          <w:szCs w:val="20"/>
          <w:lang w:eastAsia="uk-UA"/>
        </w:rPr>
        <w:t>. (34%);</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 сільське господарство, вартість договорів становить 5654,0 </w:t>
      </w:r>
      <w:proofErr w:type="spellStart"/>
      <w:r w:rsidRPr="00A27644">
        <w:rPr>
          <w:rFonts w:ascii="Times New Roman" w:eastAsia="Times New Roman" w:hAnsi="Times New Roman" w:cs="Times New Roman"/>
          <w:color w:val="333333"/>
          <w:sz w:val="20"/>
          <w:szCs w:val="20"/>
          <w:lang w:eastAsia="uk-UA"/>
        </w:rPr>
        <w:t>млн.грн</w:t>
      </w:r>
      <w:proofErr w:type="spellEnd"/>
      <w:r w:rsidRPr="00A27644">
        <w:rPr>
          <w:rFonts w:ascii="Times New Roman" w:eastAsia="Times New Roman" w:hAnsi="Times New Roman" w:cs="Times New Roman"/>
          <w:color w:val="333333"/>
          <w:sz w:val="20"/>
          <w:szCs w:val="20"/>
          <w:lang w:eastAsia="uk-UA"/>
        </w:rPr>
        <w:t>. (25%);</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 добувна промисловість, вартість договорів становить 1645,0 </w:t>
      </w:r>
      <w:proofErr w:type="spellStart"/>
      <w:r w:rsidRPr="00A27644">
        <w:rPr>
          <w:rFonts w:ascii="Times New Roman" w:eastAsia="Times New Roman" w:hAnsi="Times New Roman" w:cs="Times New Roman"/>
          <w:color w:val="333333"/>
          <w:sz w:val="20"/>
          <w:szCs w:val="20"/>
          <w:lang w:eastAsia="uk-UA"/>
        </w:rPr>
        <w:t>млн.грн</w:t>
      </w:r>
      <w:proofErr w:type="spellEnd"/>
      <w:r w:rsidRPr="00A27644">
        <w:rPr>
          <w:rFonts w:ascii="Times New Roman" w:eastAsia="Times New Roman" w:hAnsi="Times New Roman" w:cs="Times New Roman"/>
          <w:color w:val="333333"/>
          <w:sz w:val="20"/>
          <w:szCs w:val="20"/>
          <w:lang w:eastAsia="uk-UA"/>
        </w:rPr>
        <w:t>. (7%);</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сфера послуг, вартість договорів становить 1206,4 млн. грн. (5 %);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будівництво, вартість договорів становить 928,3 млн. грн (4 %).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Аналіз розподілу вартості чинних договорів (рис. 3) свідчить про деформовану структуру лізингового ринку та його однобічну концентрацію лише в одній галузі промисловості – транспортній. Проте, за прогнозами Асоціації лізингодавців України, сегмент лізингу сільськогосподарської техніки, який є другим за обсягами після лізингу транспорту, буде активно рости, адже він є найбільш перспективним для України.</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noProof/>
          <w:color w:val="333333"/>
          <w:sz w:val="20"/>
          <w:szCs w:val="20"/>
          <w:lang w:eastAsia="uk-UA"/>
        </w:rPr>
        <w:drawing>
          <wp:inline distT="0" distB="0" distL="0" distR="0" wp14:anchorId="0D30E143" wp14:editId="322A1D0D">
            <wp:extent cx="5829300" cy="3390900"/>
            <wp:effectExtent l="0" t="0" r="0" b="0"/>
            <wp:docPr id="4" name="Диаграмма 4" descr="http://www.economy.nayka.com.ua/a/11_2017_20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descr="http://www.economy.nayka.com.ua/a/11_2017_202.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390900"/>
                    </a:xfrm>
                    <a:prstGeom prst="rect">
                      <a:avLst/>
                    </a:prstGeom>
                    <a:noFill/>
                    <a:ln>
                      <a:noFill/>
                    </a:ln>
                  </pic:spPr>
                </pic:pic>
              </a:graphicData>
            </a:graphic>
          </wp:inline>
        </w:drawing>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Рис. 3. Розподіл вартості чинних договорів фінансового лізингу за станом на 2016 р., млн. грн.</w:t>
      </w:r>
    </w:p>
    <w:p w:rsidR="00A27644" w:rsidRPr="00A27644" w:rsidRDefault="00A27644" w:rsidP="00A27644">
      <w:pPr>
        <w:spacing w:after="0" w:line="240" w:lineRule="auto"/>
        <w:jc w:val="center"/>
        <w:rPr>
          <w:rFonts w:ascii="Calibri" w:eastAsia="Times New Roman" w:hAnsi="Calibri" w:cs="Calibri"/>
          <w:color w:val="333333"/>
          <w:lang w:eastAsia="uk-UA"/>
        </w:rPr>
      </w:pPr>
      <w:r w:rsidRPr="00A27644">
        <w:rPr>
          <w:rFonts w:ascii="Times New Roman" w:eastAsia="Times New Roman" w:hAnsi="Times New Roman" w:cs="Times New Roman"/>
          <w:i/>
          <w:iCs/>
          <w:color w:val="333333"/>
          <w:sz w:val="20"/>
          <w:szCs w:val="20"/>
          <w:lang w:eastAsia="uk-UA"/>
        </w:rPr>
        <w:t>Джерело: розроблено авторами за даними [9]</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Для бізнесу лізинг має стати джерелом додаткового капіталу, що дасть змогу активізувати його діяльність. На прес-конференції на тему «Лізинг України – підсумки року та прогнози розвитку. Перспективи ринку автопрокату, статистика» експерти ринку та представник Регулятора </w:t>
      </w:r>
      <w:proofErr w:type="spellStart"/>
      <w:r w:rsidRPr="00A27644">
        <w:rPr>
          <w:rFonts w:ascii="Times New Roman" w:eastAsia="Times New Roman" w:hAnsi="Times New Roman" w:cs="Times New Roman"/>
          <w:color w:val="333333"/>
          <w:sz w:val="20"/>
          <w:szCs w:val="20"/>
          <w:lang w:eastAsia="uk-UA"/>
        </w:rPr>
        <w:t>Нацкомфінпослуг</w:t>
      </w:r>
      <w:proofErr w:type="spellEnd"/>
      <w:r w:rsidRPr="00A27644">
        <w:rPr>
          <w:rFonts w:ascii="Times New Roman" w:eastAsia="Times New Roman" w:hAnsi="Times New Roman" w:cs="Times New Roman"/>
          <w:color w:val="333333"/>
          <w:sz w:val="20"/>
          <w:szCs w:val="20"/>
          <w:lang w:eastAsia="uk-UA"/>
        </w:rPr>
        <w:t xml:space="preserve"> основними перспективами розвитку ринку надання лізингових послуг назвали зростання попиту з боку аграріїв на лізингову техніку внаслідок скасування </w:t>
      </w:r>
      <w:proofErr w:type="spellStart"/>
      <w:r w:rsidRPr="00A27644">
        <w:rPr>
          <w:rFonts w:ascii="Times New Roman" w:eastAsia="Times New Roman" w:hAnsi="Times New Roman" w:cs="Times New Roman"/>
          <w:color w:val="333333"/>
          <w:sz w:val="20"/>
          <w:szCs w:val="20"/>
          <w:lang w:eastAsia="uk-UA"/>
        </w:rPr>
        <w:t>спецрежиму</w:t>
      </w:r>
      <w:proofErr w:type="spellEnd"/>
      <w:r w:rsidRPr="00A27644">
        <w:rPr>
          <w:rFonts w:ascii="Times New Roman" w:eastAsia="Times New Roman" w:hAnsi="Times New Roman" w:cs="Times New Roman"/>
          <w:color w:val="333333"/>
          <w:sz w:val="20"/>
          <w:szCs w:val="20"/>
          <w:lang w:eastAsia="uk-UA"/>
        </w:rPr>
        <w:t xml:space="preserve"> оподаткування ПДВ, нарощування парків будівельної та спеціальної техніки в лізинг, подальший стрімкий розвиток лізингу автомобілів завдяки ремонту автомобільних доріг та забороні  на ввезення  вантажних автомобілів нижче стандарту Євро-5 [10].</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При цьому існує також ряд проблеми, що перешкоджають розвитку ринку, зростанню кількості його гравців, збільшенню обсягів фінансування реального сектору економіки, зародженню здорової конкуренції. Серед них особливу увагу потрібно приділити наступним [10]:</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неврегульованість проблеми ПДВ при вилученні предмету лізингу у боржника і, як наслідок, існування додаткового податкового тягаря на галузь;</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застарілість нормативної бази, відсутність захисту лізингових правовідносин нарівні з банківськими;</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roofErr w:type="spellStart"/>
      <w:r w:rsidRPr="00A27644">
        <w:rPr>
          <w:rFonts w:ascii="Times New Roman" w:eastAsia="Times New Roman" w:hAnsi="Times New Roman" w:cs="Times New Roman"/>
          <w:color w:val="333333"/>
          <w:sz w:val="20"/>
          <w:szCs w:val="20"/>
          <w:lang w:eastAsia="uk-UA"/>
        </w:rPr>
        <w:t>неправосудність</w:t>
      </w:r>
      <w:proofErr w:type="spellEnd"/>
      <w:r w:rsidRPr="00A27644">
        <w:rPr>
          <w:rFonts w:ascii="Times New Roman" w:eastAsia="Times New Roman" w:hAnsi="Times New Roman" w:cs="Times New Roman"/>
          <w:color w:val="333333"/>
          <w:sz w:val="20"/>
          <w:szCs w:val="20"/>
          <w:lang w:eastAsia="uk-UA"/>
        </w:rPr>
        <w:t xml:space="preserve"> судових рішень, які зокрема дозволяють небачене раніше в правовому полі явище – безоплатне користування предметом лізингу боржником;</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з огляду на безкарність розповсюдження шахрайства під видом лізингу;</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 відсутність достатнього ресурсу для </w:t>
      </w:r>
      <w:proofErr w:type="spellStart"/>
      <w:r w:rsidRPr="00A27644">
        <w:rPr>
          <w:rFonts w:ascii="Times New Roman" w:eastAsia="Times New Roman" w:hAnsi="Times New Roman" w:cs="Times New Roman"/>
          <w:color w:val="333333"/>
          <w:sz w:val="20"/>
          <w:szCs w:val="20"/>
          <w:lang w:eastAsia="uk-UA"/>
        </w:rPr>
        <w:t>фондування</w:t>
      </w:r>
      <w:proofErr w:type="spellEnd"/>
      <w:r w:rsidRPr="00A27644">
        <w:rPr>
          <w:rFonts w:ascii="Times New Roman" w:eastAsia="Times New Roman" w:hAnsi="Times New Roman" w:cs="Times New Roman"/>
          <w:color w:val="333333"/>
          <w:sz w:val="20"/>
          <w:szCs w:val="20"/>
          <w:lang w:eastAsia="uk-UA"/>
        </w:rPr>
        <w:t xml:space="preserve"> у національній валюті та інструментів подолання такого дефіциту;</w:t>
      </w:r>
    </w:p>
    <w:p w:rsidR="00A27644" w:rsidRPr="00A27644" w:rsidRDefault="00A27644" w:rsidP="00A27644">
      <w:pPr>
        <w:shd w:val="clear" w:color="auto" w:fill="FFFFFF"/>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слабка захищеність від зловживань в діючому правовому полі, необхідність видавати оригінал техпаспорту клієнтам, що сприяє зловживанням недобросовісних наймачів.</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Висновки.</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Головними перевагами використання фінансового лізингу в якості інструменту інвестування є:</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придбання і використання підприємствами основних засобів без значних одноразових витрат;</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 розширення виробничих </w:t>
      </w:r>
      <w:proofErr w:type="spellStart"/>
      <w:r w:rsidRPr="00A27644">
        <w:rPr>
          <w:rFonts w:ascii="Times New Roman" w:eastAsia="Times New Roman" w:hAnsi="Times New Roman" w:cs="Times New Roman"/>
          <w:color w:val="333333"/>
          <w:sz w:val="20"/>
          <w:szCs w:val="20"/>
          <w:lang w:eastAsia="uk-UA"/>
        </w:rPr>
        <w:t>потужностей</w:t>
      </w:r>
      <w:proofErr w:type="spellEnd"/>
      <w:r w:rsidRPr="00A27644">
        <w:rPr>
          <w:rFonts w:ascii="Times New Roman" w:eastAsia="Times New Roman" w:hAnsi="Times New Roman" w:cs="Times New Roman"/>
          <w:color w:val="333333"/>
          <w:sz w:val="20"/>
          <w:szCs w:val="20"/>
          <w:lang w:eastAsia="uk-UA"/>
        </w:rPr>
        <w:t xml:space="preserve"> без втрати ліквідності та фінансової стійкості;</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підвищення конкурентоспроможності лізингоотримувача за рахунок використання найновітніших об’єктів лізингу;</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швидкість укладання та гнучкість лізингових угод, зручність лізингових платежів у порівнянні зі значними капіталовкладеннями при покупці обладнання;</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доступність лізингу для малих та середніх підприємств у порівнянні з кредитом.</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Ринок лізингових послуг характеризується </w:t>
      </w:r>
      <w:proofErr w:type="spellStart"/>
      <w:r w:rsidRPr="00A27644">
        <w:rPr>
          <w:rFonts w:ascii="Times New Roman" w:eastAsia="Times New Roman" w:hAnsi="Times New Roman" w:cs="Times New Roman"/>
          <w:color w:val="333333"/>
          <w:sz w:val="20"/>
          <w:szCs w:val="20"/>
          <w:lang w:eastAsia="uk-UA"/>
        </w:rPr>
        <w:t>деформованістю</w:t>
      </w:r>
      <w:proofErr w:type="spellEnd"/>
      <w:r w:rsidRPr="00A27644">
        <w:rPr>
          <w:rFonts w:ascii="Times New Roman" w:eastAsia="Times New Roman" w:hAnsi="Times New Roman" w:cs="Times New Roman"/>
          <w:color w:val="333333"/>
          <w:sz w:val="20"/>
          <w:szCs w:val="20"/>
          <w:lang w:eastAsia="uk-UA"/>
        </w:rPr>
        <w:t>, у структурі вартості лізингових угод переважають транспортна галузь, сільське господарство, сфера послуг та будівництво.</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Підсумовуючи викладене, можна з упевненістю стверджувати, що застосування лізингу як альтернативного методу фінансування інвестиційної діяльності підприємств дасть змогу вирішити питання подальшої активізації інвестиційного процесу, оновлення виробничих фондів підприємств, випуску ними конкурентоспроможної продукції, поповнення бюджету податками та подальшої стабілізації економіки. Державна підтримка та вивчення етапів організації лізингової діяльності суб'єктами господарювання дозволить використовувати лізинг як ефективний механізм залучення довгострокових інвестиційних ресурсів у реальний сектор економіки, що є перспективним напрямком дослідження даної галузі.</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b/>
          <w:bCs/>
          <w:color w:val="333333"/>
          <w:sz w:val="20"/>
          <w:szCs w:val="20"/>
          <w:lang w:eastAsia="uk-UA"/>
        </w:rPr>
        <w:t>Література.</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1. </w:t>
      </w:r>
      <w:proofErr w:type="spellStart"/>
      <w:r w:rsidRPr="00A27644">
        <w:rPr>
          <w:rFonts w:ascii="Times New Roman" w:eastAsia="Times New Roman" w:hAnsi="Times New Roman" w:cs="Times New Roman"/>
          <w:color w:val="333333"/>
          <w:sz w:val="20"/>
          <w:szCs w:val="20"/>
          <w:lang w:eastAsia="uk-UA"/>
        </w:rPr>
        <w:t>Шкробот</w:t>
      </w:r>
      <w:proofErr w:type="spellEnd"/>
      <w:r w:rsidRPr="00A27644">
        <w:rPr>
          <w:rFonts w:ascii="Times New Roman" w:eastAsia="Times New Roman" w:hAnsi="Times New Roman" w:cs="Times New Roman"/>
          <w:color w:val="333333"/>
          <w:sz w:val="20"/>
          <w:szCs w:val="20"/>
          <w:lang w:eastAsia="uk-UA"/>
        </w:rPr>
        <w:t xml:space="preserve"> М. В. Лізинг як інструмент інвестування в інноваційний розвиток підприємства [Електронний ресурс] / М. В. </w:t>
      </w:r>
      <w:proofErr w:type="spellStart"/>
      <w:r w:rsidRPr="00A27644">
        <w:rPr>
          <w:rFonts w:ascii="Times New Roman" w:eastAsia="Times New Roman" w:hAnsi="Times New Roman" w:cs="Times New Roman"/>
          <w:color w:val="333333"/>
          <w:sz w:val="20"/>
          <w:szCs w:val="20"/>
          <w:lang w:eastAsia="uk-UA"/>
        </w:rPr>
        <w:t>Шкробот</w:t>
      </w:r>
      <w:proofErr w:type="spellEnd"/>
      <w:r w:rsidRPr="00A27644">
        <w:rPr>
          <w:rFonts w:ascii="Times New Roman" w:eastAsia="Times New Roman" w:hAnsi="Times New Roman" w:cs="Times New Roman"/>
          <w:color w:val="333333"/>
          <w:sz w:val="20"/>
          <w:szCs w:val="20"/>
          <w:lang w:eastAsia="uk-UA"/>
        </w:rPr>
        <w:t xml:space="preserve"> // Електронне наукове фахове видання «Ефективна економіка». – 2012. – № 3. – Режим доступу: http://www.economy. nayka.com.ua/?</w:t>
      </w:r>
      <w:proofErr w:type="spellStart"/>
      <w:r w:rsidRPr="00A27644">
        <w:rPr>
          <w:rFonts w:ascii="Times New Roman" w:eastAsia="Times New Roman" w:hAnsi="Times New Roman" w:cs="Times New Roman"/>
          <w:color w:val="333333"/>
          <w:sz w:val="20"/>
          <w:szCs w:val="20"/>
          <w:lang w:eastAsia="uk-UA"/>
        </w:rPr>
        <w:t>op</w:t>
      </w:r>
      <w:proofErr w:type="spellEnd"/>
      <w:r w:rsidRPr="00A27644">
        <w:rPr>
          <w:rFonts w:ascii="Times New Roman" w:eastAsia="Times New Roman" w:hAnsi="Times New Roman" w:cs="Times New Roman"/>
          <w:color w:val="333333"/>
          <w:sz w:val="20"/>
          <w:szCs w:val="20"/>
          <w:lang w:eastAsia="uk-UA"/>
        </w:rPr>
        <w:t>=1&amp;z=1015&amp;p=1.</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2. </w:t>
      </w:r>
      <w:proofErr w:type="spellStart"/>
      <w:r w:rsidRPr="00A27644">
        <w:rPr>
          <w:rFonts w:ascii="Times New Roman" w:eastAsia="Times New Roman" w:hAnsi="Times New Roman" w:cs="Times New Roman"/>
          <w:color w:val="333333"/>
          <w:sz w:val="20"/>
          <w:szCs w:val="20"/>
          <w:lang w:eastAsia="uk-UA"/>
        </w:rPr>
        <w:t>Аванесова</w:t>
      </w:r>
      <w:proofErr w:type="spellEnd"/>
      <w:r w:rsidRPr="00A27644">
        <w:rPr>
          <w:rFonts w:ascii="Times New Roman" w:eastAsia="Times New Roman" w:hAnsi="Times New Roman" w:cs="Times New Roman"/>
          <w:color w:val="333333"/>
          <w:sz w:val="20"/>
          <w:szCs w:val="20"/>
          <w:lang w:eastAsia="uk-UA"/>
        </w:rPr>
        <w:t xml:space="preserve"> І. А. Аналіз сучасних аспектів надання лізингових послуг [Електронний ресурс] / І. А. </w:t>
      </w:r>
      <w:proofErr w:type="spellStart"/>
      <w:r w:rsidRPr="00A27644">
        <w:rPr>
          <w:rFonts w:ascii="Times New Roman" w:eastAsia="Times New Roman" w:hAnsi="Times New Roman" w:cs="Times New Roman"/>
          <w:color w:val="333333"/>
          <w:sz w:val="20"/>
          <w:szCs w:val="20"/>
          <w:lang w:eastAsia="uk-UA"/>
        </w:rPr>
        <w:t>Аванесова</w:t>
      </w:r>
      <w:proofErr w:type="spellEnd"/>
      <w:r w:rsidRPr="00A27644">
        <w:rPr>
          <w:rFonts w:ascii="Times New Roman" w:eastAsia="Times New Roman" w:hAnsi="Times New Roman" w:cs="Times New Roman"/>
          <w:color w:val="333333"/>
          <w:sz w:val="20"/>
          <w:szCs w:val="20"/>
          <w:lang w:eastAsia="uk-UA"/>
        </w:rPr>
        <w:t>, К. М. Павленко // «Молодий вчений». – 2016. – № 12 (39). – Режим доступу: </w:t>
      </w:r>
      <w:hyperlink r:id="rId9" w:history="1">
        <w:r w:rsidRPr="00A27644">
          <w:rPr>
            <w:rFonts w:ascii="Times New Roman" w:eastAsia="Times New Roman" w:hAnsi="Times New Roman" w:cs="Times New Roman"/>
            <w:color w:val="0000FF"/>
            <w:sz w:val="20"/>
            <w:szCs w:val="20"/>
            <w:u w:val="single"/>
            <w:lang w:eastAsia="uk-UA"/>
          </w:rPr>
          <w:t>http://molodyvcheny.in.ua/files/journal/</w:t>
        </w:r>
      </w:hyperlink>
      <w:r w:rsidRPr="00A27644">
        <w:rPr>
          <w:rFonts w:ascii="Times New Roman" w:eastAsia="Times New Roman" w:hAnsi="Times New Roman" w:cs="Times New Roman"/>
          <w:color w:val="333333"/>
          <w:sz w:val="20"/>
          <w:szCs w:val="20"/>
          <w:u w:val="single"/>
          <w:lang w:eastAsia="uk-UA"/>
        </w:rPr>
        <w:t> 2016/12/150.pdf.</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3. </w:t>
      </w:r>
      <w:proofErr w:type="spellStart"/>
      <w:r w:rsidRPr="00A27644">
        <w:rPr>
          <w:rFonts w:ascii="Times New Roman" w:eastAsia="Times New Roman" w:hAnsi="Times New Roman" w:cs="Times New Roman"/>
          <w:color w:val="333333"/>
          <w:sz w:val="20"/>
          <w:szCs w:val="20"/>
          <w:lang w:eastAsia="uk-UA"/>
        </w:rPr>
        <w:t>Шафранська</w:t>
      </w:r>
      <w:proofErr w:type="spellEnd"/>
      <w:r w:rsidRPr="00A27644">
        <w:rPr>
          <w:rFonts w:ascii="Times New Roman" w:eastAsia="Times New Roman" w:hAnsi="Times New Roman" w:cs="Times New Roman"/>
          <w:color w:val="333333"/>
          <w:sz w:val="20"/>
          <w:szCs w:val="20"/>
          <w:lang w:eastAsia="uk-UA"/>
        </w:rPr>
        <w:t xml:space="preserve"> Т. Ю. Лізинг як інструмент інвестування [Електронний ресурс] / Т. Ю. </w:t>
      </w:r>
      <w:proofErr w:type="spellStart"/>
      <w:r w:rsidRPr="00A27644">
        <w:rPr>
          <w:rFonts w:ascii="Times New Roman" w:eastAsia="Times New Roman" w:hAnsi="Times New Roman" w:cs="Times New Roman"/>
          <w:color w:val="333333"/>
          <w:sz w:val="20"/>
          <w:szCs w:val="20"/>
          <w:lang w:eastAsia="uk-UA"/>
        </w:rPr>
        <w:t>Шафранська</w:t>
      </w:r>
      <w:proofErr w:type="spellEnd"/>
      <w:r w:rsidRPr="00A27644">
        <w:rPr>
          <w:rFonts w:ascii="Times New Roman" w:eastAsia="Times New Roman" w:hAnsi="Times New Roman" w:cs="Times New Roman"/>
          <w:color w:val="333333"/>
          <w:sz w:val="20"/>
          <w:szCs w:val="20"/>
          <w:lang w:eastAsia="uk-UA"/>
        </w:rPr>
        <w:t xml:space="preserve">, Д. О. </w:t>
      </w:r>
      <w:proofErr w:type="spellStart"/>
      <w:r w:rsidRPr="00A27644">
        <w:rPr>
          <w:rFonts w:ascii="Times New Roman" w:eastAsia="Times New Roman" w:hAnsi="Times New Roman" w:cs="Times New Roman"/>
          <w:color w:val="333333"/>
          <w:sz w:val="20"/>
          <w:szCs w:val="20"/>
          <w:lang w:eastAsia="uk-UA"/>
        </w:rPr>
        <w:t>Московченко</w:t>
      </w:r>
      <w:proofErr w:type="spellEnd"/>
      <w:r w:rsidRPr="00A27644">
        <w:rPr>
          <w:rFonts w:ascii="Times New Roman" w:eastAsia="Times New Roman" w:hAnsi="Times New Roman" w:cs="Times New Roman"/>
          <w:color w:val="333333"/>
          <w:sz w:val="20"/>
          <w:szCs w:val="20"/>
          <w:lang w:eastAsia="uk-UA"/>
        </w:rPr>
        <w:t>. – Режим доступу: </w:t>
      </w:r>
      <w:hyperlink r:id="rId10" w:history="1">
        <w:r w:rsidRPr="00A27644">
          <w:rPr>
            <w:rFonts w:ascii="Times New Roman" w:eastAsia="Times New Roman" w:hAnsi="Times New Roman" w:cs="Times New Roman"/>
            <w:color w:val="0000FF"/>
            <w:sz w:val="20"/>
            <w:szCs w:val="20"/>
            <w:u w:val="single"/>
            <w:lang w:eastAsia="uk-UA"/>
          </w:rPr>
          <w:t>http://www.rusnauka.com/2_KAND_2014/Economics/4_155828.doc.htm</w:t>
        </w:r>
      </w:hyperlink>
      <w:r w:rsidRPr="00A27644">
        <w:rPr>
          <w:rFonts w:ascii="Times New Roman" w:eastAsia="Times New Roman" w:hAnsi="Times New Roman" w:cs="Times New Roman"/>
          <w:color w:val="333333"/>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4. Конвенція УНІДРУА про міжнародний фінансовий лізинг [Електронний ресурс]. – Режим доступу: </w:t>
      </w:r>
      <w:hyperlink r:id="rId11" w:history="1">
        <w:r w:rsidRPr="00A27644">
          <w:rPr>
            <w:rFonts w:ascii="Times New Roman" w:eastAsia="Times New Roman" w:hAnsi="Times New Roman" w:cs="Times New Roman"/>
            <w:color w:val="0000FF"/>
            <w:sz w:val="20"/>
            <w:szCs w:val="20"/>
            <w:u w:val="single"/>
            <w:lang w:eastAsia="uk-UA"/>
          </w:rPr>
          <w:t>http://zakon3.rada.gov.ua/laws/</w:t>
        </w:r>
      </w:hyperlink>
      <w:r w:rsidRPr="00A27644">
        <w:rPr>
          <w:rFonts w:ascii="Times New Roman" w:eastAsia="Times New Roman" w:hAnsi="Times New Roman" w:cs="Times New Roman"/>
          <w:color w:val="333333"/>
          <w:sz w:val="20"/>
          <w:szCs w:val="20"/>
          <w:lang w:eastAsia="uk-UA"/>
        </w:rPr>
        <w:t> </w:t>
      </w:r>
      <w:proofErr w:type="spellStart"/>
      <w:r w:rsidRPr="00A27644">
        <w:rPr>
          <w:rFonts w:ascii="Times New Roman" w:eastAsia="Times New Roman" w:hAnsi="Times New Roman" w:cs="Times New Roman"/>
          <w:color w:val="333333"/>
          <w:sz w:val="20"/>
          <w:szCs w:val="20"/>
          <w:lang w:eastAsia="uk-UA"/>
        </w:rPr>
        <w:t>show</w:t>
      </w:r>
      <w:proofErr w:type="spellEnd"/>
      <w:r w:rsidRPr="00A27644">
        <w:rPr>
          <w:rFonts w:ascii="Times New Roman" w:eastAsia="Times New Roman" w:hAnsi="Times New Roman" w:cs="Times New Roman"/>
          <w:color w:val="333333"/>
          <w:sz w:val="20"/>
          <w:szCs w:val="20"/>
          <w:lang w:eastAsia="uk-UA"/>
        </w:rPr>
        <w:t>/995_263.</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5. Господарський кодекс України, прийнятий Верховною Радою України 16.01.2003 р. № 436-</w:t>
      </w:r>
      <w:r w:rsidRPr="00A27644">
        <w:rPr>
          <w:rFonts w:ascii="Times New Roman" w:eastAsia="Times New Roman" w:hAnsi="Times New Roman" w:cs="Times New Roman"/>
          <w:color w:val="333333"/>
          <w:sz w:val="20"/>
          <w:szCs w:val="20"/>
          <w:lang w:val="en-US" w:eastAsia="uk-UA"/>
        </w:rPr>
        <w:t>IV</w:t>
      </w:r>
      <w:r w:rsidRPr="00A27644">
        <w:rPr>
          <w:rFonts w:ascii="Times New Roman" w:eastAsia="Times New Roman" w:hAnsi="Times New Roman" w:cs="Times New Roman"/>
          <w:color w:val="333333"/>
          <w:sz w:val="20"/>
          <w:szCs w:val="20"/>
          <w:lang w:eastAsia="uk-UA"/>
        </w:rPr>
        <w:t> [Електронний ресурс]. – Режим доступу: </w:t>
      </w:r>
      <w:hyperlink r:id="rId12" w:history="1">
        <w:r w:rsidRPr="00A27644">
          <w:rPr>
            <w:rFonts w:ascii="Times New Roman" w:eastAsia="Times New Roman" w:hAnsi="Times New Roman" w:cs="Times New Roman"/>
            <w:color w:val="0000FF"/>
            <w:sz w:val="20"/>
            <w:szCs w:val="20"/>
            <w:u w:val="single"/>
            <w:lang w:eastAsia="uk-UA"/>
          </w:rPr>
          <w:t>http://zakon2.rada.gov.ua/laws/show/436-15</w:t>
        </w:r>
      </w:hyperlink>
      <w:r w:rsidRPr="00A27644">
        <w:rPr>
          <w:rFonts w:ascii="Times New Roman" w:eastAsia="Times New Roman" w:hAnsi="Times New Roman" w:cs="Times New Roman"/>
          <w:color w:val="333333"/>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6. Податковий кодекс України, прийнятий Верховною Радою України 02.10.2010 р. № 2755-</w:t>
      </w:r>
      <w:r w:rsidRPr="00A27644">
        <w:rPr>
          <w:rFonts w:ascii="Times New Roman" w:eastAsia="Times New Roman" w:hAnsi="Times New Roman" w:cs="Times New Roman"/>
          <w:color w:val="333333"/>
          <w:sz w:val="20"/>
          <w:szCs w:val="20"/>
          <w:lang w:val="en-US" w:eastAsia="uk-UA"/>
        </w:rPr>
        <w:t>VI</w:t>
      </w:r>
      <w:r w:rsidRPr="00A27644">
        <w:rPr>
          <w:rFonts w:ascii="Times New Roman" w:eastAsia="Times New Roman" w:hAnsi="Times New Roman" w:cs="Times New Roman"/>
          <w:color w:val="333333"/>
          <w:sz w:val="20"/>
          <w:szCs w:val="20"/>
          <w:lang w:eastAsia="uk-UA"/>
        </w:rPr>
        <w:t> [Електронний ресурс]. – Режим доступу: </w:t>
      </w:r>
      <w:hyperlink r:id="rId13" w:history="1">
        <w:r w:rsidRPr="00A27644">
          <w:rPr>
            <w:rFonts w:ascii="Times New Roman" w:eastAsia="Times New Roman" w:hAnsi="Times New Roman" w:cs="Times New Roman"/>
            <w:color w:val="0000FF"/>
            <w:sz w:val="20"/>
            <w:szCs w:val="20"/>
            <w:u w:val="single"/>
            <w:lang w:val="en-US" w:eastAsia="uk-UA"/>
          </w:rPr>
          <w:t>http</w:t>
        </w:r>
        <w:r w:rsidRPr="00A27644">
          <w:rPr>
            <w:rFonts w:ascii="Times New Roman" w:eastAsia="Times New Roman" w:hAnsi="Times New Roman" w:cs="Times New Roman"/>
            <w:color w:val="0000FF"/>
            <w:sz w:val="20"/>
            <w:szCs w:val="20"/>
            <w:u w:val="single"/>
            <w:lang w:eastAsia="uk-UA"/>
          </w:rPr>
          <w:t>://</w:t>
        </w:r>
        <w:proofErr w:type="spellStart"/>
        <w:r w:rsidRPr="00A27644">
          <w:rPr>
            <w:rFonts w:ascii="Times New Roman" w:eastAsia="Times New Roman" w:hAnsi="Times New Roman" w:cs="Times New Roman"/>
            <w:color w:val="0000FF"/>
            <w:sz w:val="20"/>
            <w:szCs w:val="20"/>
            <w:u w:val="single"/>
            <w:lang w:val="en-US" w:eastAsia="uk-UA"/>
          </w:rPr>
          <w:t>zakon</w:t>
        </w:r>
        <w:proofErr w:type="spellEnd"/>
        <w:r w:rsidRPr="00A27644">
          <w:rPr>
            <w:rFonts w:ascii="Times New Roman" w:eastAsia="Times New Roman" w:hAnsi="Times New Roman" w:cs="Times New Roman"/>
            <w:color w:val="0000FF"/>
            <w:sz w:val="20"/>
            <w:szCs w:val="20"/>
            <w:u w:val="single"/>
            <w:lang w:eastAsia="uk-UA"/>
          </w:rPr>
          <w:t>3.</w:t>
        </w:r>
        <w:proofErr w:type="spellStart"/>
        <w:r w:rsidRPr="00A27644">
          <w:rPr>
            <w:rFonts w:ascii="Times New Roman" w:eastAsia="Times New Roman" w:hAnsi="Times New Roman" w:cs="Times New Roman"/>
            <w:color w:val="0000FF"/>
            <w:sz w:val="20"/>
            <w:szCs w:val="20"/>
            <w:u w:val="single"/>
            <w:lang w:val="en-US" w:eastAsia="uk-UA"/>
          </w:rPr>
          <w:t>rada</w:t>
        </w:r>
        <w:proofErr w:type="spellEnd"/>
        <w:r w:rsidRPr="00A27644">
          <w:rPr>
            <w:rFonts w:ascii="Times New Roman" w:eastAsia="Times New Roman" w:hAnsi="Times New Roman" w:cs="Times New Roman"/>
            <w:color w:val="0000FF"/>
            <w:sz w:val="20"/>
            <w:szCs w:val="20"/>
            <w:u w:val="single"/>
            <w:lang w:eastAsia="uk-UA"/>
          </w:rPr>
          <w:t>.</w:t>
        </w:r>
        <w:proofErr w:type="spellStart"/>
        <w:r w:rsidRPr="00A27644">
          <w:rPr>
            <w:rFonts w:ascii="Times New Roman" w:eastAsia="Times New Roman" w:hAnsi="Times New Roman" w:cs="Times New Roman"/>
            <w:color w:val="0000FF"/>
            <w:sz w:val="20"/>
            <w:szCs w:val="20"/>
            <w:u w:val="single"/>
            <w:lang w:val="en-US" w:eastAsia="uk-UA"/>
          </w:rPr>
          <w:t>gov</w:t>
        </w:r>
        <w:proofErr w:type="spellEnd"/>
        <w:r w:rsidRPr="00A27644">
          <w:rPr>
            <w:rFonts w:ascii="Times New Roman" w:eastAsia="Times New Roman" w:hAnsi="Times New Roman" w:cs="Times New Roman"/>
            <w:color w:val="0000FF"/>
            <w:sz w:val="20"/>
            <w:szCs w:val="20"/>
            <w:u w:val="single"/>
            <w:lang w:eastAsia="uk-UA"/>
          </w:rPr>
          <w:t>.</w:t>
        </w:r>
        <w:proofErr w:type="spellStart"/>
        <w:r w:rsidRPr="00A27644">
          <w:rPr>
            <w:rFonts w:ascii="Times New Roman" w:eastAsia="Times New Roman" w:hAnsi="Times New Roman" w:cs="Times New Roman"/>
            <w:color w:val="0000FF"/>
            <w:sz w:val="20"/>
            <w:szCs w:val="20"/>
            <w:u w:val="single"/>
            <w:lang w:val="en-US" w:eastAsia="uk-UA"/>
          </w:rPr>
          <w:t>ua</w:t>
        </w:r>
        <w:proofErr w:type="spellEnd"/>
        <w:r w:rsidRPr="00A27644">
          <w:rPr>
            <w:rFonts w:ascii="Times New Roman" w:eastAsia="Times New Roman" w:hAnsi="Times New Roman" w:cs="Times New Roman"/>
            <w:color w:val="0000FF"/>
            <w:sz w:val="20"/>
            <w:szCs w:val="20"/>
            <w:u w:val="single"/>
            <w:lang w:eastAsia="uk-UA"/>
          </w:rPr>
          <w:t>/</w:t>
        </w:r>
        <w:r w:rsidRPr="00A27644">
          <w:rPr>
            <w:rFonts w:ascii="Times New Roman" w:eastAsia="Times New Roman" w:hAnsi="Times New Roman" w:cs="Times New Roman"/>
            <w:color w:val="0000FF"/>
            <w:sz w:val="20"/>
            <w:szCs w:val="20"/>
            <w:u w:val="single"/>
            <w:lang w:val="en-US" w:eastAsia="uk-UA"/>
          </w:rPr>
          <w:t>laws</w:t>
        </w:r>
        <w:r w:rsidRPr="00A27644">
          <w:rPr>
            <w:rFonts w:ascii="Times New Roman" w:eastAsia="Times New Roman" w:hAnsi="Times New Roman" w:cs="Times New Roman"/>
            <w:color w:val="0000FF"/>
            <w:sz w:val="20"/>
            <w:szCs w:val="20"/>
            <w:u w:val="single"/>
            <w:lang w:eastAsia="uk-UA"/>
          </w:rPr>
          <w:t>/</w:t>
        </w:r>
        <w:r w:rsidRPr="00A27644">
          <w:rPr>
            <w:rFonts w:ascii="Times New Roman" w:eastAsia="Times New Roman" w:hAnsi="Times New Roman" w:cs="Times New Roman"/>
            <w:color w:val="0000FF"/>
            <w:sz w:val="20"/>
            <w:szCs w:val="20"/>
            <w:u w:val="single"/>
            <w:lang w:val="en-US" w:eastAsia="uk-UA"/>
          </w:rPr>
          <w:t>show</w:t>
        </w:r>
        <w:r w:rsidRPr="00A27644">
          <w:rPr>
            <w:rFonts w:ascii="Times New Roman" w:eastAsia="Times New Roman" w:hAnsi="Times New Roman" w:cs="Times New Roman"/>
            <w:color w:val="0000FF"/>
            <w:sz w:val="20"/>
            <w:szCs w:val="20"/>
            <w:u w:val="single"/>
            <w:lang w:eastAsia="uk-UA"/>
          </w:rPr>
          <w:t>/2755-17/</w:t>
        </w:r>
      </w:hyperlink>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7. Про фінансовий лізинг: Закон України, прийнятий Верховною Радою України 16.12.1997 р. № 723/97-ВР [Електронний ресурс]. – Режим доступу: </w:t>
      </w:r>
      <w:hyperlink r:id="rId14" w:history="1">
        <w:r w:rsidRPr="00A27644">
          <w:rPr>
            <w:rFonts w:ascii="Times New Roman" w:eastAsia="Times New Roman" w:hAnsi="Times New Roman" w:cs="Times New Roman"/>
            <w:color w:val="0000FF"/>
            <w:sz w:val="20"/>
            <w:szCs w:val="20"/>
            <w:u w:val="single"/>
            <w:lang w:eastAsia="uk-UA"/>
          </w:rPr>
          <w:t>http://zakon2.rada.gov.ua/laws/show/723/97-%D0%B2%D1%80</w:t>
        </w:r>
      </w:hyperlink>
      <w:r w:rsidRPr="00A27644">
        <w:rPr>
          <w:rFonts w:ascii="Times New Roman" w:eastAsia="Times New Roman" w:hAnsi="Times New Roman" w:cs="Times New Roman"/>
          <w:color w:val="333333"/>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8. </w:t>
      </w:r>
      <w:proofErr w:type="spellStart"/>
      <w:r w:rsidRPr="00A27644">
        <w:rPr>
          <w:rFonts w:ascii="Times New Roman" w:eastAsia="Times New Roman" w:hAnsi="Times New Roman" w:cs="Times New Roman"/>
          <w:color w:val="333333"/>
          <w:sz w:val="20"/>
          <w:szCs w:val="20"/>
          <w:lang w:eastAsia="uk-UA"/>
        </w:rPr>
        <w:t>Кухленко</w:t>
      </w:r>
      <w:proofErr w:type="spellEnd"/>
      <w:r w:rsidRPr="00A27644">
        <w:rPr>
          <w:rFonts w:ascii="Times New Roman" w:eastAsia="Times New Roman" w:hAnsi="Times New Roman" w:cs="Times New Roman"/>
          <w:color w:val="333333"/>
          <w:sz w:val="20"/>
          <w:szCs w:val="20"/>
          <w:lang w:eastAsia="uk-UA"/>
        </w:rPr>
        <w:t xml:space="preserve"> О. В. Ефективність використання лізингу в інвестиційній діяльності [Електронний ресурс] / О. В </w:t>
      </w:r>
      <w:proofErr w:type="spellStart"/>
      <w:r w:rsidRPr="00A27644">
        <w:rPr>
          <w:rFonts w:ascii="Times New Roman" w:eastAsia="Times New Roman" w:hAnsi="Times New Roman" w:cs="Times New Roman"/>
          <w:color w:val="333333"/>
          <w:sz w:val="20"/>
          <w:szCs w:val="20"/>
          <w:lang w:eastAsia="uk-UA"/>
        </w:rPr>
        <w:t>Кухленко</w:t>
      </w:r>
      <w:proofErr w:type="spellEnd"/>
      <w:r w:rsidRPr="00A27644">
        <w:rPr>
          <w:rFonts w:ascii="Times New Roman" w:eastAsia="Times New Roman" w:hAnsi="Times New Roman" w:cs="Times New Roman"/>
          <w:color w:val="333333"/>
          <w:sz w:val="20"/>
          <w:szCs w:val="20"/>
          <w:lang w:eastAsia="uk-UA"/>
        </w:rPr>
        <w:t>. – Режим доступу: </w:t>
      </w:r>
      <w:hyperlink r:id="rId15" w:history="1">
        <w:r w:rsidRPr="00A27644">
          <w:rPr>
            <w:rFonts w:ascii="Times New Roman" w:eastAsia="Times New Roman" w:hAnsi="Times New Roman" w:cs="Times New Roman"/>
            <w:color w:val="0000FF"/>
            <w:sz w:val="20"/>
            <w:szCs w:val="20"/>
            <w:u w:val="single"/>
            <w:lang w:eastAsia="uk-UA"/>
          </w:rPr>
          <w:t>https://er.knutd.edu.ua/bitstream/123456789/1402/1/V93_P030-034.pdf</w:t>
        </w:r>
      </w:hyperlink>
      <w:r w:rsidRPr="00A27644">
        <w:rPr>
          <w:rFonts w:ascii="Times New Roman" w:eastAsia="Times New Roman" w:hAnsi="Times New Roman" w:cs="Times New Roman"/>
          <w:color w:val="333333"/>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9. Підсумки діяльності фінансових компаній, ломбардів та юридичних осіб (лізингодавців) за 2016 рік [Електронний ресурс]. – Режим доступу: </w:t>
      </w:r>
      <w:hyperlink r:id="rId16" w:history="1">
        <w:r w:rsidRPr="00A27644">
          <w:rPr>
            <w:rFonts w:ascii="Times New Roman" w:eastAsia="Times New Roman" w:hAnsi="Times New Roman" w:cs="Times New Roman"/>
            <w:color w:val="0000FF"/>
            <w:sz w:val="20"/>
            <w:szCs w:val="20"/>
            <w:u w:val="single"/>
            <w:lang w:eastAsia="uk-UA"/>
          </w:rPr>
          <w:t>https://nfp.gov.ua/files/17_Dep_Repetska/FK_4%</w:t>
        </w:r>
        <w:r w:rsidRPr="00A27644">
          <w:rPr>
            <w:rFonts w:ascii="Times New Roman" w:eastAsia="Times New Roman" w:hAnsi="Times New Roman" w:cs="Times New Roman"/>
            <w:color w:val="0000FF"/>
            <w:spacing w:val="-20"/>
            <w:sz w:val="20"/>
            <w:szCs w:val="20"/>
            <w:u w:val="single"/>
            <w:lang w:eastAsia="uk-UA"/>
          </w:rPr>
          <w:t>20%D0</w:t>
        </w:r>
        <w:r w:rsidRPr="00A27644">
          <w:rPr>
            <w:rFonts w:ascii="Times New Roman" w:eastAsia="Times New Roman" w:hAnsi="Times New Roman" w:cs="Times New Roman"/>
            <w:color w:val="0000FF"/>
            <w:sz w:val="20"/>
            <w:szCs w:val="20"/>
            <w:u w:val="single"/>
            <w:lang w:eastAsia="uk-UA"/>
          </w:rPr>
          <w:t>%BA%D0%B2_2016.</w:t>
        </w:r>
        <w:r w:rsidRPr="00A27644">
          <w:rPr>
            <w:rFonts w:ascii="Times New Roman" w:eastAsia="Times New Roman" w:hAnsi="Times New Roman" w:cs="Times New Roman"/>
            <w:color w:val="0000FF"/>
            <w:spacing w:val="-20"/>
            <w:sz w:val="20"/>
            <w:szCs w:val="20"/>
            <w:u w:val="single"/>
            <w:lang w:eastAsia="uk-UA"/>
          </w:rPr>
          <w:t>pd</w:t>
        </w:r>
        <w:r w:rsidRPr="00A27644">
          <w:rPr>
            <w:rFonts w:ascii="Times New Roman" w:eastAsia="Times New Roman" w:hAnsi="Times New Roman" w:cs="Times New Roman"/>
            <w:color w:val="0000FF"/>
            <w:sz w:val="20"/>
            <w:szCs w:val="20"/>
            <w:u w:val="single"/>
            <w:lang w:eastAsia="uk-UA"/>
          </w:rPr>
          <w:t>f</w:t>
        </w:r>
      </w:hyperlink>
      <w:r w:rsidRPr="00A27644">
        <w:rPr>
          <w:rFonts w:ascii="Times New Roman" w:eastAsia="Times New Roman" w:hAnsi="Times New Roman" w:cs="Times New Roman"/>
          <w:color w:val="333333"/>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10. Пост-реліз прес-конференції лізингодавців України «Лізинг –підсумки року та прогнози розвитку. Перспективи ринку автопрокату, статистика» [Електронний ресурс]. – Режим доступу: </w:t>
      </w:r>
      <w:hyperlink r:id="rId17" w:history="1">
        <w:r w:rsidRPr="00A27644">
          <w:rPr>
            <w:rFonts w:ascii="Times New Roman" w:eastAsia="Times New Roman" w:hAnsi="Times New Roman" w:cs="Times New Roman"/>
            <w:color w:val="0000FF"/>
            <w:sz w:val="20"/>
            <w:szCs w:val="20"/>
            <w:u w:val="single"/>
            <w:lang w:val="en-US" w:eastAsia="uk-UA"/>
          </w:rPr>
          <w:t>http</w:t>
        </w:r>
        <w:r w:rsidRPr="00A27644">
          <w:rPr>
            <w:rFonts w:ascii="Times New Roman" w:eastAsia="Times New Roman" w:hAnsi="Times New Roman" w:cs="Times New Roman"/>
            <w:color w:val="0000FF"/>
            <w:sz w:val="20"/>
            <w:szCs w:val="20"/>
            <w:u w:val="single"/>
            <w:lang w:eastAsia="uk-UA"/>
          </w:rPr>
          <w:t>://</w:t>
        </w:r>
        <w:r w:rsidRPr="00A27644">
          <w:rPr>
            <w:rFonts w:ascii="Times New Roman" w:eastAsia="Times New Roman" w:hAnsi="Times New Roman" w:cs="Times New Roman"/>
            <w:color w:val="0000FF"/>
            <w:sz w:val="20"/>
            <w:szCs w:val="20"/>
            <w:u w:val="single"/>
            <w:lang w:val="en-US" w:eastAsia="uk-UA"/>
          </w:rPr>
          <w:t>www</w:t>
        </w:r>
        <w:r w:rsidRPr="00A27644">
          <w:rPr>
            <w:rFonts w:ascii="Times New Roman" w:eastAsia="Times New Roman" w:hAnsi="Times New Roman" w:cs="Times New Roman"/>
            <w:color w:val="0000FF"/>
            <w:sz w:val="20"/>
            <w:szCs w:val="20"/>
            <w:u w:val="single"/>
            <w:lang w:eastAsia="uk-UA"/>
          </w:rPr>
          <w:t>.</w:t>
        </w:r>
        <w:proofErr w:type="spellStart"/>
        <w:r w:rsidRPr="00A27644">
          <w:rPr>
            <w:rFonts w:ascii="Times New Roman" w:eastAsia="Times New Roman" w:hAnsi="Times New Roman" w:cs="Times New Roman"/>
            <w:color w:val="0000FF"/>
            <w:sz w:val="20"/>
            <w:szCs w:val="20"/>
            <w:u w:val="single"/>
            <w:lang w:val="en-US" w:eastAsia="uk-UA"/>
          </w:rPr>
          <w:t>uul</w:t>
        </w:r>
        <w:proofErr w:type="spellEnd"/>
        <w:r w:rsidRPr="00A27644">
          <w:rPr>
            <w:rFonts w:ascii="Times New Roman" w:eastAsia="Times New Roman" w:hAnsi="Times New Roman" w:cs="Times New Roman"/>
            <w:color w:val="0000FF"/>
            <w:sz w:val="20"/>
            <w:szCs w:val="20"/>
            <w:u w:val="single"/>
            <w:lang w:eastAsia="uk-UA"/>
          </w:rPr>
          <w:t>.</w:t>
        </w:r>
        <w:r w:rsidRPr="00A27644">
          <w:rPr>
            <w:rFonts w:ascii="Times New Roman" w:eastAsia="Times New Roman" w:hAnsi="Times New Roman" w:cs="Times New Roman"/>
            <w:color w:val="0000FF"/>
            <w:sz w:val="20"/>
            <w:szCs w:val="20"/>
            <w:u w:val="single"/>
            <w:lang w:val="en-US" w:eastAsia="uk-UA"/>
          </w:rPr>
          <w:t>com</w:t>
        </w:r>
        <w:r w:rsidRPr="00A27644">
          <w:rPr>
            <w:rFonts w:ascii="Times New Roman" w:eastAsia="Times New Roman" w:hAnsi="Times New Roman" w:cs="Times New Roman"/>
            <w:color w:val="0000FF"/>
            <w:sz w:val="20"/>
            <w:szCs w:val="20"/>
            <w:u w:val="single"/>
            <w:lang w:eastAsia="uk-UA"/>
          </w:rPr>
          <w:t>.</w:t>
        </w:r>
        <w:proofErr w:type="spellStart"/>
        <w:r w:rsidRPr="00A27644">
          <w:rPr>
            <w:rFonts w:ascii="Times New Roman" w:eastAsia="Times New Roman" w:hAnsi="Times New Roman" w:cs="Times New Roman"/>
            <w:color w:val="0000FF"/>
            <w:sz w:val="20"/>
            <w:szCs w:val="20"/>
            <w:u w:val="single"/>
            <w:lang w:val="en-US" w:eastAsia="uk-UA"/>
          </w:rPr>
          <w:t>ua</w:t>
        </w:r>
        <w:proofErr w:type="spellEnd"/>
        <w:r w:rsidRPr="00A27644">
          <w:rPr>
            <w:rFonts w:ascii="Times New Roman" w:eastAsia="Times New Roman" w:hAnsi="Times New Roman" w:cs="Times New Roman"/>
            <w:color w:val="0000FF"/>
            <w:sz w:val="20"/>
            <w:szCs w:val="20"/>
            <w:u w:val="single"/>
            <w:lang w:eastAsia="uk-UA"/>
          </w:rPr>
          <w:t>/</w:t>
        </w:r>
        <w:r w:rsidRPr="00A27644">
          <w:rPr>
            <w:rFonts w:ascii="Times New Roman" w:eastAsia="Times New Roman" w:hAnsi="Times New Roman" w:cs="Times New Roman"/>
            <w:color w:val="0000FF"/>
            <w:sz w:val="20"/>
            <w:szCs w:val="20"/>
            <w:u w:val="single"/>
            <w:lang w:val="en-US" w:eastAsia="uk-UA"/>
          </w:rPr>
          <w:t>press</w:t>
        </w:r>
        <w:r w:rsidRPr="00A27644">
          <w:rPr>
            <w:rFonts w:ascii="Times New Roman" w:eastAsia="Times New Roman" w:hAnsi="Times New Roman" w:cs="Times New Roman"/>
            <w:color w:val="0000FF"/>
            <w:sz w:val="20"/>
            <w:szCs w:val="20"/>
            <w:u w:val="single"/>
            <w:lang w:eastAsia="uk-UA"/>
          </w:rPr>
          <w:t>/</w:t>
        </w:r>
        <w:proofErr w:type="spellStart"/>
        <w:r w:rsidRPr="00A27644">
          <w:rPr>
            <w:rFonts w:ascii="Times New Roman" w:eastAsia="Times New Roman" w:hAnsi="Times New Roman" w:cs="Times New Roman"/>
            <w:color w:val="0000FF"/>
            <w:sz w:val="20"/>
            <w:szCs w:val="20"/>
            <w:u w:val="single"/>
            <w:lang w:val="en-US" w:eastAsia="uk-UA"/>
          </w:rPr>
          <w:t>leasnews</w:t>
        </w:r>
        <w:proofErr w:type="spellEnd"/>
        <w:r w:rsidRPr="00A27644">
          <w:rPr>
            <w:rFonts w:ascii="Times New Roman" w:eastAsia="Times New Roman" w:hAnsi="Times New Roman" w:cs="Times New Roman"/>
            <w:color w:val="0000FF"/>
            <w:sz w:val="20"/>
            <w:szCs w:val="20"/>
            <w:u w:val="single"/>
            <w:lang w:eastAsia="uk-UA"/>
          </w:rPr>
          <w:t>/</w:t>
        </w:r>
        <w:r w:rsidRPr="00A27644">
          <w:rPr>
            <w:rFonts w:ascii="Times New Roman" w:eastAsia="Times New Roman" w:hAnsi="Times New Roman" w:cs="Times New Roman"/>
            <w:color w:val="0000FF"/>
            <w:sz w:val="20"/>
            <w:szCs w:val="20"/>
            <w:u w:val="single"/>
            <w:lang w:val="en-US" w:eastAsia="uk-UA"/>
          </w:rPr>
          <w:t>item</w:t>
        </w:r>
        <w:r w:rsidRPr="00A27644">
          <w:rPr>
            <w:rFonts w:ascii="Times New Roman" w:eastAsia="Times New Roman" w:hAnsi="Times New Roman" w:cs="Times New Roman"/>
            <w:color w:val="0000FF"/>
            <w:sz w:val="20"/>
            <w:szCs w:val="20"/>
            <w:u w:val="single"/>
            <w:lang w:eastAsia="uk-UA"/>
          </w:rPr>
          <w:t>_1033/#</w:t>
        </w:r>
      </w:hyperlink>
      <w:r w:rsidRPr="00A27644">
        <w:rPr>
          <w:rFonts w:ascii="Times New Roman" w:eastAsia="Times New Roman" w:hAnsi="Times New Roman" w:cs="Times New Roman"/>
          <w:color w:val="333333"/>
          <w:sz w:val="20"/>
          <w:szCs w:val="20"/>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11. Лізинг в Україні – 2016 [Електронний ресурс]. – Режим доступу: </w:t>
      </w:r>
      <w:hyperlink r:id="rId18" w:history="1">
        <w:r w:rsidRPr="00A27644">
          <w:rPr>
            <w:rFonts w:ascii="Times New Roman" w:eastAsia="Times New Roman" w:hAnsi="Times New Roman" w:cs="Times New Roman"/>
            <w:color w:val="0000FF"/>
            <w:sz w:val="20"/>
            <w:szCs w:val="20"/>
            <w:u w:val="single"/>
            <w:lang w:eastAsia="uk-UA"/>
          </w:rPr>
          <w:t>http://www.uul.com.ua/press/leasnews/item_1033/</w:t>
        </w:r>
      </w:hyperlink>
      <w:r w:rsidRPr="00A27644">
        <w:rPr>
          <w:rFonts w:ascii="Times New Roman" w:eastAsia="Times New Roman" w:hAnsi="Times New Roman" w:cs="Times New Roman"/>
          <w:color w:val="333333"/>
          <w:sz w:val="20"/>
          <w:szCs w:val="20"/>
          <w:u w:val="single"/>
          <w:lang w:eastAsia="uk-UA"/>
        </w:rPr>
        <w:t>.</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proofErr w:type="spellStart"/>
      <w:r w:rsidRPr="00A27644">
        <w:rPr>
          <w:rFonts w:ascii="Times New Roman" w:eastAsia="Times New Roman" w:hAnsi="Times New Roman" w:cs="Times New Roman"/>
          <w:b/>
          <w:bCs/>
          <w:color w:val="000000"/>
          <w:sz w:val="20"/>
          <w:szCs w:val="20"/>
          <w:lang w:eastAsia="uk-UA"/>
        </w:rPr>
        <w:t>References</w:t>
      </w:r>
      <w:proofErr w:type="spellEnd"/>
      <w:r w:rsidRPr="00A27644">
        <w:rPr>
          <w:rFonts w:ascii="Times New Roman" w:eastAsia="Times New Roman" w:hAnsi="Times New Roman" w:cs="Times New Roman"/>
          <w:b/>
          <w:bCs/>
          <w:color w:val="000000"/>
          <w:sz w:val="20"/>
          <w:szCs w:val="20"/>
          <w:lang w:eastAsia="uk-UA"/>
        </w:rPr>
        <w:t>.</w:t>
      </w:r>
    </w:p>
    <w:p w:rsidR="00A27644" w:rsidRPr="00A27644" w:rsidRDefault="00A27644" w:rsidP="00A27644">
      <w:pPr>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 xml:space="preserve">1. </w:t>
      </w:r>
      <w:proofErr w:type="spellStart"/>
      <w:r w:rsidRPr="00A27644">
        <w:rPr>
          <w:rFonts w:ascii="Times New Roman" w:eastAsia="Times New Roman" w:hAnsi="Times New Roman" w:cs="Times New Roman"/>
          <w:color w:val="000000"/>
          <w:sz w:val="20"/>
          <w:szCs w:val="20"/>
          <w:lang w:eastAsia="uk-UA"/>
        </w:rPr>
        <w:t>Shkrobot</w:t>
      </w:r>
      <w:proofErr w:type="spellEnd"/>
      <w:r w:rsidRPr="00A27644">
        <w:rPr>
          <w:rFonts w:ascii="Times New Roman" w:eastAsia="Times New Roman" w:hAnsi="Times New Roman" w:cs="Times New Roman"/>
          <w:color w:val="000000"/>
          <w:sz w:val="20"/>
          <w:szCs w:val="20"/>
          <w:lang w:eastAsia="uk-UA"/>
        </w:rPr>
        <w:t>, M.V. (2012), “</w:t>
      </w:r>
      <w:r w:rsidRPr="00A27644">
        <w:rPr>
          <w:rFonts w:ascii="Times New Roman" w:eastAsia="Times New Roman" w:hAnsi="Times New Roman" w:cs="Times New Roman"/>
          <w:color w:val="000000"/>
          <w:sz w:val="20"/>
          <w:szCs w:val="20"/>
          <w:lang w:val="en-US" w:eastAsia="uk-UA"/>
        </w:rPr>
        <w:t>Leasing as an instrument into innovational development of enterprises” , </w:t>
      </w:r>
      <w:r w:rsidRPr="00A27644">
        <w:rPr>
          <w:rFonts w:ascii="Times New Roman" w:eastAsia="Times New Roman" w:hAnsi="Times New Roman" w:cs="Times New Roman"/>
          <w:i/>
          <w:iCs/>
          <w:color w:val="000000"/>
          <w:sz w:val="20"/>
          <w:szCs w:val="20"/>
          <w:lang w:val="en-US" w:eastAsia="uk-UA"/>
        </w:rPr>
        <w:t>Efficient economy</w:t>
      </w:r>
      <w:r w:rsidRPr="00A27644">
        <w:rPr>
          <w:rFonts w:ascii="Times New Roman" w:eastAsia="Times New Roman" w:hAnsi="Times New Roman" w:cs="Times New Roman"/>
          <w:i/>
          <w:iCs/>
          <w:color w:val="000000"/>
          <w:sz w:val="20"/>
          <w:szCs w:val="20"/>
          <w:lang w:eastAsia="uk-UA"/>
        </w:rPr>
        <w:t>, , </w:t>
      </w:r>
      <w:r w:rsidRPr="00A27644">
        <w:rPr>
          <w:rFonts w:ascii="Times New Roman" w:eastAsia="Times New Roman" w:hAnsi="Times New Roman" w:cs="Times New Roman"/>
          <w:color w:val="000000"/>
          <w:sz w:val="20"/>
          <w:szCs w:val="20"/>
          <w:lang w:eastAsia="uk-UA"/>
        </w:rPr>
        <w:t>[</w:t>
      </w:r>
      <w:proofErr w:type="spellStart"/>
      <w:r w:rsidRPr="00A27644">
        <w:rPr>
          <w:rFonts w:ascii="Times New Roman" w:eastAsia="Times New Roman" w:hAnsi="Times New Roman" w:cs="Times New Roman"/>
          <w:color w:val="000000"/>
          <w:sz w:val="20"/>
          <w:szCs w:val="20"/>
          <w:lang w:eastAsia="uk-UA"/>
        </w:rPr>
        <w:t>Online</w:t>
      </w:r>
      <w:proofErr w:type="spellEnd"/>
      <w:r w:rsidRPr="00A27644">
        <w:rPr>
          <w:rFonts w:ascii="Times New Roman" w:eastAsia="Times New Roman" w:hAnsi="Times New Roman" w:cs="Times New Roman"/>
          <w:color w:val="000000"/>
          <w:sz w:val="20"/>
          <w:szCs w:val="20"/>
          <w:lang w:eastAsia="uk-UA"/>
        </w:rPr>
        <w:t>], </w:t>
      </w:r>
      <w:r w:rsidRPr="00A27644">
        <w:rPr>
          <w:rFonts w:ascii="Times New Roman" w:eastAsia="Times New Roman" w:hAnsi="Times New Roman" w:cs="Times New Roman"/>
          <w:i/>
          <w:iCs/>
          <w:color w:val="000000"/>
          <w:sz w:val="20"/>
          <w:szCs w:val="20"/>
          <w:lang w:eastAsia="uk-UA"/>
        </w:rPr>
        <w:t> </w:t>
      </w:r>
      <w:r w:rsidRPr="00A27644">
        <w:rPr>
          <w:rFonts w:ascii="Times New Roman" w:eastAsia="Times New Roman" w:hAnsi="Times New Roman" w:cs="Times New Roman"/>
          <w:color w:val="000000"/>
          <w:sz w:val="20"/>
          <w:szCs w:val="20"/>
          <w:lang w:val="en-US" w:eastAsia="uk-UA"/>
        </w:rPr>
        <w:t>vol. 3, </w:t>
      </w:r>
      <w:proofErr w:type="spellStart"/>
      <w:r w:rsidRPr="00A27644">
        <w:rPr>
          <w:rFonts w:ascii="Times New Roman" w:eastAsia="Times New Roman" w:hAnsi="Times New Roman" w:cs="Times New Roman"/>
          <w:color w:val="000000"/>
          <w:sz w:val="20"/>
          <w:szCs w:val="20"/>
          <w:lang w:eastAsia="uk-UA"/>
        </w:rPr>
        <w:t>available</w:t>
      </w:r>
      <w:proofErr w:type="spellEnd"/>
      <w:r w:rsidRPr="00A27644">
        <w:rPr>
          <w:rFonts w:ascii="Times New Roman" w:eastAsia="Times New Roman" w:hAnsi="Times New Roman" w:cs="Times New Roman"/>
          <w:color w:val="000000"/>
          <w:sz w:val="20"/>
          <w:szCs w:val="20"/>
          <w:lang w:eastAsia="uk-UA"/>
        </w:rPr>
        <w:t xml:space="preserve"> </w:t>
      </w:r>
      <w:proofErr w:type="spellStart"/>
      <w:r w:rsidRPr="00A27644">
        <w:rPr>
          <w:rFonts w:ascii="Times New Roman" w:eastAsia="Times New Roman" w:hAnsi="Times New Roman" w:cs="Times New Roman"/>
          <w:color w:val="000000"/>
          <w:sz w:val="20"/>
          <w:szCs w:val="20"/>
          <w:lang w:eastAsia="uk-UA"/>
        </w:rPr>
        <w:t>at</w:t>
      </w:r>
      <w:proofErr w:type="spellEnd"/>
      <w:r w:rsidRPr="00A27644">
        <w:rPr>
          <w:rFonts w:ascii="Times New Roman" w:eastAsia="Times New Roman" w:hAnsi="Times New Roman" w:cs="Times New Roman"/>
          <w:color w:val="000000"/>
          <w:sz w:val="20"/>
          <w:szCs w:val="20"/>
          <w:lang w:eastAsia="uk-UA"/>
        </w:rPr>
        <w:t>: http://www.economy. nayka.com.ua/?</w:t>
      </w:r>
      <w:proofErr w:type="spellStart"/>
      <w:r w:rsidRPr="00A27644">
        <w:rPr>
          <w:rFonts w:ascii="Times New Roman" w:eastAsia="Times New Roman" w:hAnsi="Times New Roman" w:cs="Times New Roman"/>
          <w:color w:val="000000"/>
          <w:sz w:val="20"/>
          <w:szCs w:val="20"/>
          <w:lang w:eastAsia="uk-UA"/>
        </w:rPr>
        <w:t>op</w:t>
      </w:r>
      <w:proofErr w:type="spellEnd"/>
      <w:r w:rsidRPr="00A27644">
        <w:rPr>
          <w:rFonts w:ascii="Times New Roman" w:eastAsia="Times New Roman" w:hAnsi="Times New Roman" w:cs="Times New Roman"/>
          <w:color w:val="000000"/>
          <w:sz w:val="20"/>
          <w:szCs w:val="20"/>
          <w:lang w:eastAsia="uk-UA"/>
        </w:rPr>
        <w:t>=1&amp;z=1015&amp;p=1 (</w:t>
      </w:r>
      <w:proofErr w:type="spellStart"/>
      <w:r w:rsidRPr="00A27644">
        <w:rPr>
          <w:rFonts w:ascii="Times New Roman" w:eastAsia="Times New Roman" w:hAnsi="Times New Roman" w:cs="Times New Roman"/>
          <w:color w:val="333333"/>
          <w:sz w:val="20"/>
          <w:szCs w:val="20"/>
          <w:lang w:eastAsia="uk-UA"/>
        </w:rPr>
        <w:t>Accessed</w:t>
      </w:r>
      <w:proofErr w:type="spellEnd"/>
      <w:r w:rsidRPr="00A27644">
        <w:rPr>
          <w:rFonts w:ascii="Times New Roman" w:eastAsia="Times New Roman" w:hAnsi="Times New Roman" w:cs="Times New Roman"/>
          <w:color w:val="333333"/>
          <w:sz w:val="20"/>
          <w:szCs w:val="20"/>
          <w:lang w:val="en-US" w:eastAsia="uk-UA"/>
        </w:rPr>
        <w:t> 20 </w:t>
      </w:r>
      <w:r w:rsidRPr="00A27644">
        <w:rPr>
          <w:rFonts w:ascii="Times New Roman" w:eastAsia="Times New Roman" w:hAnsi="Times New Roman" w:cs="Times New Roman"/>
          <w:color w:val="212121"/>
          <w:sz w:val="20"/>
          <w:szCs w:val="20"/>
          <w:lang w:val="en" w:eastAsia="uk-UA"/>
        </w:rPr>
        <w:t>March </w:t>
      </w:r>
      <w:r w:rsidRPr="00A27644">
        <w:rPr>
          <w:rFonts w:ascii="Times New Roman" w:eastAsia="Times New Roman" w:hAnsi="Times New Roman" w:cs="Times New Roman"/>
          <w:color w:val="333333"/>
          <w:sz w:val="20"/>
          <w:szCs w:val="20"/>
          <w:lang w:val="en-US" w:eastAsia="uk-UA"/>
        </w:rPr>
        <w:t>2012)</w:t>
      </w:r>
      <w:r w:rsidRPr="00A27644">
        <w:rPr>
          <w:rFonts w:ascii="Times New Roman" w:eastAsia="Times New Roman" w:hAnsi="Times New Roman" w:cs="Times New Roman"/>
          <w:color w:val="000000"/>
          <w:sz w:val="20"/>
          <w:szCs w:val="20"/>
          <w:lang w:eastAsia="uk-UA"/>
        </w:rPr>
        <w:t>.</w:t>
      </w:r>
    </w:p>
    <w:p w:rsidR="00A27644" w:rsidRPr="00A27644" w:rsidRDefault="00A27644" w:rsidP="00A27644">
      <w:pPr>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 xml:space="preserve">2. </w:t>
      </w:r>
      <w:proofErr w:type="spellStart"/>
      <w:r w:rsidRPr="00A27644">
        <w:rPr>
          <w:rFonts w:ascii="Times New Roman" w:eastAsia="Times New Roman" w:hAnsi="Times New Roman" w:cs="Times New Roman"/>
          <w:color w:val="000000"/>
          <w:sz w:val="20"/>
          <w:szCs w:val="20"/>
          <w:lang w:eastAsia="uk-UA"/>
        </w:rPr>
        <w:t>Avanesova</w:t>
      </w:r>
      <w:proofErr w:type="spellEnd"/>
      <w:r w:rsidRPr="00A27644">
        <w:rPr>
          <w:rFonts w:ascii="Times New Roman" w:eastAsia="Times New Roman" w:hAnsi="Times New Roman" w:cs="Times New Roman"/>
          <w:color w:val="000000"/>
          <w:sz w:val="20"/>
          <w:szCs w:val="20"/>
          <w:lang w:eastAsia="uk-UA"/>
        </w:rPr>
        <w:t>, </w:t>
      </w:r>
      <w:r w:rsidRPr="00A27644">
        <w:rPr>
          <w:rFonts w:ascii="Times New Roman" w:eastAsia="Times New Roman" w:hAnsi="Times New Roman" w:cs="Times New Roman"/>
          <w:color w:val="000000"/>
          <w:sz w:val="20"/>
          <w:szCs w:val="20"/>
          <w:lang w:val="en-US" w:eastAsia="uk-UA"/>
        </w:rPr>
        <w:t>I</w:t>
      </w:r>
      <w:r w:rsidRPr="00A27644">
        <w:rPr>
          <w:rFonts w:ascii="Times New Roman" w:eastAsia="Times New Roman" w:hAnsi="Times New Roman" w:cs="Times New Roman"/>
          <w:color w:val="000000"/>
          <w:sz w:val="20"/>
          <w:szCs w:val="20"/>
          <w:lang w:eastAsia="uk-UA"/>
        </w:rPr>
        <w:t>.A. </w:t>
      </w:r>
      <w:r w:rsidRPr="00A27644">
        <w:rPr>
          <w:rFonts w:ascii="Times New Roman" w:eastAsia="Times New Roman" w:hAnsi="Times New Roman" w:cs="Times New Roman"/>
          <w:color w:val="000000"/>
          <w:sz w:val="20"/>
          <w:szCs w:val="20"/>
          <w:lang w:val="en-US" w:eastAsia="uk-UA"/>
        </w:rPr>
        <w:t xml:space="preserve">and </w:t>
      </w:r>
      <w:proofErr w:type="spellStart"/>
      <w:r w:rsidRPr="00A27644">
        <w:rPr>
          <w:rFonts w:ascii="Times New Roman" w:eastAsia="Times New Roman" w:hAnsi="Times New Roman" w:cs="Times New Roman"/>
          <w:color w:val="000000"/>
          <w:sz w:val="20"/>
          <w:szCs w:val="20"/>
          <w:lang w:val="en-US" w:eastAsia="uk-UA"/>
        </w:rPr>
        <w:t>Pavlenko</w:t>
      </w:r>
      <w:proofErr w:type="spellEnd"/>
      <w:r w:rsidRPr="00A27644">
        <w:rPr>
          <w:rFonts w:ascii="Times New Roman" w:eastAsia="Times New Roman" w:hAnsi="Times New Roman" w:cs="Times New Roman"/>
          <w:color w:val="000000"/>
          <w:sz w:val="20"/>
          <w:szCs w:val="20"/>
          <w:lang w:val="en-US" w:eastAsia="uk-UA"/>
        </w:rPr>
        <w:t>, K.M. (2016),</w:t>
      </w:r>
      <w:r w:rsidRPr="00A27644">
        <w:rPr>
          <w:rFonts w:ascii="Times New Roman" w:eastAsia="Times New Roman" w:hAnsi="Times New Roman" w:cs="Times New Roman"/>
          <w:color w:val="000000"/>
          <w:sz w:val="20"/>
          <w:szCs w:val="20"/>
          <w:lang w:eastAsia="uk-UA"/>
        </w:rPr>
        <w:t> “</w:t>
      </w:r>
      <w:r w:rsidRPr="00A27644">
        <w:rPr>
          <w:rFonts w:ascii="Times New Roman" w:eastAsia="Times New Roman" w:hAnsi="Times New Roman" w:cs="Times New Roman"/>
          <w:color w:val="333333"/>
          <w:sz w:val="20"/>
          <w:szCs w:val="20"/>
          <w:lang w:val="en-US" w:eastAsia="uk-UA"/>
        </w:rPr>
        <w:t>Analysis of current aspects of </w:t>
      </w:r>
      <w:r w:rsidRPr="00A27644">
        <w:rPr>
          <w:rFonts w:ascii="Times New Roman" w:eastAsia="Times New Roman" w:hAnsi="Times New Roman" w:cs="Times New Roman"/>
          <w:color w:val="000000"/>
          <w:sz w:val="20"/>
          <w:szCs w:val="20"/>
          <w:lang w:val="en-US" w:eastAsia="uk-UA"/>
        </w:rPr>
        <w:t>leasing</w:t>
      </w:r>
      <w:r w:rsidRPr="00A27644">
        <w:rPr>
          <w:rFonts w:ascii="Times New Roman" w:eastAsia="Times New Roman" w:hAnsi="Times New Roman" w:cs="Times New Roman"/>
          <w:color w:val="000000"/>
          <w:sz w:val="20"/>
          <w:szCs w:val="20"/>
          <w:lang w:eastAsia="uk-UA"/>
        </w:rPr>
        <w:t>”, </w:t>
      </w:r>
      <w:r w:rsidRPr="00A27644">
        <w:rPr>
          <w:rFonts w:ascii="Times New Roman" w:eastAsia="Times New Roman" w:hAnsi="Times New Roman" w:cs="Times New Roman"/>
          <w:i/>
          <w:iCs/>
          <w:color w:val="000000"/>
          <w:sz w:val="20"/>
          <w:szCs w:val="20"/>
          <w:lang w:val="en-US" w:eastAsia="uk-UA"/>
        </w:rPr>
        <w:t>Young Scientist</w:t>
      </w:r>
      <w:r w:rsidRPr="00A27644">
        <w:rPr>
          <w:rFonts w:ascii="Times New Roman" w:eastAsia="Times New Roman" w:hAnsi="Times New Roman" w:cs="Times New Roman"/>
          <w:color w:val="000000"/>
          <w:sz w:val="20"/>
          <w:szCs w:val="20"/>
          <w:lang w:val="en-US" w:eastAsia="uk-UA"/>
        </w:rPr>
        <w:t>, vol. 12, no. 39, pp. 630</w:t>
      </w:r>
      <w:r w:rsidRPr="00A27644">
        <w:rPr>
          <w:rFonts w:ascii="Times New Roman" w:eastAsia="Times New Roman" w:hAnsi="Times New Roman" w:cs="Times New Roman"/>
          <w:color w:val="000000"/>
          <w:sz w:val="20"/>
          <w:szCs w:val="20"/>
          <w:lang w:eastAsia="uk-UA"/>
        </w:rPr>
        <w:t>–</w:t>
      </w:r>
      <w:r w:rsidRPr="00A27644">
        <w:rPr>
          <w:rFonts w:ascii="Times New Roman" w:eastAsia="Times New Roman" w:hAnsi="Times New Roman" w:cs="Times New Roman"/>
          <w:color w:val="000000"/>
          <w:sz w:val="20"/>
          <w:szCs w:val="20"/>
          <w:lang w:val="en-US" w:eastAsia="uk-UA"/>
        </w:rPr>
        <w:t>633.</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val="en-US" w:eastAsia="uk-UA"/>
        </w:rPr>
        <w:t xml:space="preserve">3. Publishing house Education and Science </w:t>
      </w:r>
      <w:proofErr w:type="spellStart"/>
      <w:r w:rsidRPr="00A27644">
        <w:rPr>
          <w:rFonts w:ascii="Times New Roman" w:eastAsia="Times New Roman" w:hAnsi="Times New Roman" w:cs="Times New Roman"/>
          <w:color w:val="000000"/>
          <w:sz w:val="20"/>
          <w:szCs w:val="20"/>
          <w:lang w:val="en-US" w:eastAsia="uk-UA"/>
        </w:rPr>
        <w:t>s.r.o</w:t>
      </w:r>
      <w:proofErr w:type="spellEnd"/>
      <w:r w:rsidRPr="00A27644">
        <w:rPr>
          <w:rFonts w:ascii="Times New Roman" w:eastAsia="Times New Roman" w:hAnsi="Times New Roman" w:cs="Times New Roman"/>
          <w:color w:val="000000"/>
          <w:sz w:val="20"/>
          <w:szCs w:val="20"/>
          <w:lang w:val="en-US" w:eastAsia="uk-UA"/>
        </w:rPr>
        <w:t>.</w:t>
      </w:r>
      <w:r w:rsidRPr="00A27644">
        <w:rPr>
          <w:rFonts w:ascii="Times New Roman" w:eastAsia="Times New Roman" w:hAnsi="Times New Roman" w:cs="Times New Roman"/>
          <w:i/>
          <w:iCs/>
          <w:color w:val="000000"/>
          <w:sz w:val="20"/>
          <w:szCs w:val="20"/>
          <w:lang w:val="en-US" w:eastAsia="uk-UA"/>
        </w:rPr>
        <w:t> (2014),</w:t>
      </w:r>
      <w:r w:rsidRPr="00A27644">
        <w:rPr>
          <w:rFonts w:ascii="Times New Roman" w:eastAsia="Times New Roman" w:hAnsi="Times New Roman" w:cs="Times New Roman"/>
          <w:color w:val="000000"/>
          <w:sz w:val="20"/>
          <w:szCs w:val="20"/>
          <w:lang w:val="en-US" w:eastAsia="uk-UA"/>
        </w:rPr>
        <w:t> “Leasing as instrument of investing”, </w:t>
      </w:r>
      <w:proofErr w:type="spellStart"/>
      <w:r w:rsidRPr="00A27644">
        <w:rPr>
          <w:rFonts w:ascii="Times New Roman" w:eastAsia="Times New Roman" w:hAnsi="Times New Roman" w:cs="Times New Roman"/>
          <w:color w:val="000000"/>
          <w:sz w:val="20"/>
          <w:szCs w:val="20"/>
          <w:lang w:eastAsia="uk-UA"/>
        </w:rPr>
        <w:t>available</w:t>
      </w:r>
      <w:proofErr w:type="spellEnd"/>
      <w:r w:rsidRPr="00A27644">
        <w:rPr>
          <w:rFonts w:ascii="Times New Roman" w:eastAsia="Times New Roman" w:hAnsi="Times New Roman" w:cs="Times New Roman"/>
          <w:color w:val="000000"/>
          <w:sz w:val="20"/>
          <w:szCs w:val="20"/>
          <w:lang w:eastAsia="uk-UA"/>
        </w:rPr>
        <w:t xml:space="preserve"> </w:t>
      </w:r>
      <w:proofErr w:type="spellStart"/>
      <w:r w:rsidRPr="00A27644">
        <w:rPr>
          <w:rFonts w:ascii="Times New Roman" w:eastAsia="Times New Roman" w:hAnsi="Times New Roman" w:cs="Times New Roman"/>
          <w:color w:val="000000"/>
          <w:sz w:val="20"/>
          <w:szCs w:val="20"/>
          <w:lang w:eastAsia="uk-UA"/>
        </w:rPr>
        <w:t>at</w:t>
      </w:r>
      <w:proofErr w:type="spellEnd"/>
      <w:r w:rsidRPr="00A27644">
        <w:rPr>
          <w:rFonts w:ascii="Times New Roman" w:eastAsia="Times New Roman" w:hAnsi="Times New Roman" w:cs="Times New Roman"/>
          <w:color w:val="000000"/>
          <w:sz w:val="20"/>
          <w:szCs w:val="20"/>
          <w:lang w:eastAsia="uk-UA"/>
        </w:rPr>
        <w:t>: http://www.rusnauka.com/2_KAND_2014/Economics/4_155828.doc.htm (</w:t>
      </w:r>
      <w:proofErr w:type="spellStart"/>
      <w:r w:rsidRPr="00A27644">
        <w:rPr>
          <w:rFonts w:ascii="Times New Roman" w:eastAsia="Times New Roman" w:hAnsi="Times New Roman" w:cs="Times New Roman"/>
          <w:color w:val="000000"/>
          <w:sz w:val="20"/>
          <w:szCs w:val="20"/>
          <w:lang w:eastAsia="uk-UA"/>
        </w:rPr>
        <w:t>Accessed</w:t>
      </w:r>
      <w:proofErr w:type="spellEnd"/>
      <w:r w:rsidRPr="00A27644">
        <w:rPr>
          <w:rFonts w:ascii="Times New Roman" w:eastAsia="Times New Roman" w:hAnsi="Times New Roman" w:cs="Times New Roman"/>
          <w:color w:val="000000"/>
          <w:sz w:val="20"/>
          <w:szCs w:val="20"/>
          <w:lang w:eastAsia="uk-UA"/>
        </w:rPr>
        <w:t> 2014).</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4. UNIDRUA (2006), “</w:t>
      </w:r>
      <w:proofErr w:type="spellStart"/>
      <w:r w:rsidRPr="00A27644">
        <w:rPr>
          <w:rFonts w:ascii="Times New Roman" w:eastAsia="Times New Roman" w:hAnsi="Times New Roman" w:cs="Times New Roman"/>
          <w:color w:val="000000"/>
          <w:sz w:val="20"/>
          <w:szCs w:val="20"/>
          <w:lang w:eastAsia="uk-UA"/>
        </w:rPr>
        <w:t>Konventsiia</w:t>
      </w:r>
      <w:proofErr w:type="spellEnd"/>
      <w:r w:rsidRPr="00A27644">
        <w:rPr>
          <w:rFonts w:ascii="Times New Roman" w:eastAsia="Times New Roman" w:hAnsi="Times New Roman" w:cs="Times New Roman"/>
          <w:color w:val="000000"/>
          <w:sz w:val="20"/>
          <w:szCs w:val="20"/>
          <w:lang w:eastAsia="uk-UA"/>
        </w:rPr>
        <w:t xml:space="preserve"> UNIDRUA </w:t>
      </w:r>
      <w:proofErr w:type="spellStart"/>
      <w:r w:rsidRPr="00A27644">
        <w:rPr>
          <w:rFonts w:ascii="Times New Roman" w:eastAsia="Times New Roman" w:hAnsi="Times New Roman" w:cs="Times New Roman"/>
          <w:color w:val="000000"/>
          <w:sz w:val="20"/>
          <w:szCs w:val="20"/>
          <w:lang w:eastAsia="uk-UA"/>
        </w:rPr>
        <w:t>pro</w:t>
      </w:r>
      <w:proofErr w:type="spellEnd"/>
      <w:r w:rsidRPr="00A27644">
        <w:rPr>
          <w:rFonts w:ascii="Times New Roman" w:eastAsia="Times New Roman" w:hAnsi="Times New Roman" w:cs="Times New Roman"/>
          <w:color w:val="000000"/>
          <w:sz w:val="20"/>
          <w:szCs w:val="20"/>
          <w:lang w:eastAsia="uk-UA"/>
        </w:rPr>
        <w:t xml:space="preserve"> </w:t>
      </w:r>
      <w:proofErr w:type="spellStart"/>
      <w:r w:rsidRPr="00A27644">
        <w:rPr>
          <w:rFonts w:ascii="Times New Roman" w:eastAsia="Times New Roman" w:hAnsi="Times New Roman" w:cs="Times New Roman"/>
          <w:color w:val="000000"/>
          <w:sz w:val="20"/>
          <w:szCs w:val="20"/>
          <w:lang w:eastAsia="uk-UA"/>
        </w:rPr>
        <w:t>mizhnarodnyj</w:t>
      </w:r>
      <w:proofErr w:type="spellEnd"/>
      <w:r w:rsidRPr="00A27644">
        <w:rPr>
          <w:rFonts w:ascii="Times New Roman" w:eastAsia="Times New Roman" w:hAnsi="Times New Roman" w:cs="Times New Roman"/>
          <w:color w:val="000000"/>
          <w:sz w:val="20"/>
          <w:szCs w:val="20"/>
          <w:lang w:eastAsia="uk-UA"/>
        </w:rPr>
        <w:t xml:space="preserve"> </w:t>
      </w:r>
      <w:proofErr w:type="spellStart"/>
      <w:r w:rsidRPr="00A27644">
        <w:rPr>
          <w:rFonts w:ascii="Times New Roman" w:eastAsia="Times New Roman" w:hAnsi="Times New Roman" w:cs="Times New Roman"/>
          <w:color w:val="000000"/>
          <w:sz w:val="20"/>
          <w:szCs w:val="20"/>
          <w:lang w:eastAsia="uk-UA"/>
        </w:rPr>
        <w:t>finansovyj</w:t>
      </w:r>
      <w:proofErr w:type="spellEnd"/>
      <w:r w:rsidRPr="00A27644">
        <w:rPr>
          <w:rFonts w:ascii="Times New Roman" w:eastAsia="Times New Roman" w:hAnsi="Times New Roman" w:cs="Times New Roman"/>
          <w:color w:val="000000"/>
          <w:sz w:val="20"/>
          <w:szCs w:val="20"/>
          <w:lang w:eastAsia="uk-UA"/>
        </w:rPr>
        <w:t xml:space="preserve"> </w:t>
      </w:r>
      <w:proofErr w:type="spellStart"/>
      <w:r w:rsidRPr="00A27644">
        <w:rPr>
          <w:rFonts w:ascii="Times New Roman" w:eastAsia="Times New Roman" w:hAnsi="Times New Roman" w:cs="Times New Roman"/>
          <w:color w:val="000000"/>
          <w:sz w:val="20"/>
          <w:szCs w:val="20"/>
          <w:lang w:eastAsia="uk-UA"/>
        </w:rPr>
        <w:t>lizynh</w:t>
      </w:r>
      <w:proofErr w:type="spellEnd"/>
      <w:r w:rsidRPr="00A27644">
        <w:rPr>
          <w:rFonts w:ascii="Times New Roman" w:eastAsia="Times New Roman" w:hAnsi="Times New Roman" w:cs="Times New Roman"/>
          <w:color w:val="000000"/>
          <w:sz w:val="20"/>
          <w:szCs w:val="20"/>
          <w:lang w:eastAsia="uk-UA"/>
        </w:rPr>
        <w:t>” </w:t>
      </w:r>
      <w:hyperlink r:id="rId19" w:history="1">
        <w:r w:rsidRPr="00A27644">
          <w:rPr>
            <w:rFonts w:ascii="Times New Roman" w:eastAsia="Times New Roman" w:hAnsi="Times New Roman" w:cs="Times New Roman"/>
            <w:color w:val="000000"/>
            <w:sz w:val="20"/>
            <w:szCs w:val="20"/>
            <w:u w:val="single"/>
            <w:lang w:eastAsia="uk-UA"/>
          </w:rPr>
          <w:t>http://zakon3.rada.gov.ua/laws/show/995_263</w:t>
        </w:r>
      </w:hyperlink>
      <w:r w:rsidRPr="00A27644">
        <w:rPr>
          <w:rFonts w:ascii="Times New Roman" w:eastAsia="Times New Roman" w:hAnsi="Times New Roman" w:cs="Times New Roman"/>
          <w:color w:val="000000"/>
          <w:sz w:val="20"/>
          <w:szCs w:val="20"/>
          <w:lang w:eastAsia="uk-UA"/>
        </w:rPr>
        <w:t> (</w:t>
      </w:r>
      <w:proofErr w:type="spellStart"/>
      <w:r w:rsidRPr="00A27644">
        <w:rPr>
          <w:rFonts w:ascii="Times New Roman" w:eastAsia="Times New Roman" w:hAnsi="Times New Roman" w:cs="Times New Roman"/>
          <w:color w:val="000000"/>
          <w:sz w:val="20"/>
          <w:szCs w:val="20"/>
          <w:lang w:eastAsia="uk-UA"/>
        </w:rPr>
        <w:t>Accessed</w:t>
      </w:r>
      <w:proofErr w:type="spellEnd"/>
      <w:r w:rsidRPr="00A27644">
        <w:rPr>
          <w:rFonts w:ascii="Times New Roman" w:eastAsia="Times New Roman" w:hAnsi="Times New Roman" w:cs="Times New Roman"/>
          <w:color w:val="000000"/>
          <w:sz w:val="20"/>
          <w:szCs w:val="20"/>
          <w:lang w:eastAsia="uk-UA"/>
        </w:rPr>
        <w:t xml:space="preserve"> 11 </w:t>
      </w:r>
      <w:r w:rsidRPr="00A27644">
        <w:rPr>
          <w:rFonts w:ascii="Times New Roman" w:eastAsia="Times New Roman" w:hAnsi="Times New Roman" w:cs="Times New Roman"/>
          <w:color w:val="000000"/>
          <w:sz w:val="20"/>
          <w:szCs w:val="20"/>
          <w:lang w:val="en-US" w:eastAsia="uk-UA"/>
        </w:rPr>
        <w:t>January</w:t>
      </w:r>
      <w:r w:rsidRPr="00A27644">
        <w:rPr>
          <w:rFonts w:ascii="Times New Roman" w:eastAsia="Times New Roman" w:hAnsi="Times New Roman" w:cs="Times New Roman"/>
          <w:color w:val="000000"/>
          <w:sz w:val="20"/>
          <w:szCs w:val="20"/>
          <w:lang w:eastAsia="uk-UA"/>
        </w:rPr>
        <w:t> 2006).</w:t>
      </w:r>
    </w:p>
    <w:p w:rsidR="00A27644" w:rsidRPr="00A27644" w:rsidRDefault="00A27644" w:rsidP="00A27644">
      <w:pPr>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val="en-US" w:eastAsia="uk-UA"/>
        </w:rPr>
        <w:t xml:space="preserve">5. The </w:t>
      </w:r>
      <w:proofErr w:type="spellStart"/>
      <w:r w:rsidRPr="00A27644">
        <w:rPr>
          <w:rFonts w:ascii="Times New Roman" w:eastAsia="Times New Roman" w:hAnsi="Times New Roman" w:cs="Times New Roman"/>
          <w:color w:val="333333"/>
          <w:sz w:val="20"/>
          <w:szCs w:val="20"/>
          <w:lang w:val="en-US" w:eastAsia="uk-UA"/>
        </w:rPr>
        <w:t>Verkhovna</w:t>
      </w:r>
      <w:proofErr w:type="spellEnd"/>
      <w:r w:rsidRPr="00A27644">
        <w:rPr>
          <w:rFonts w:ascii="Times New Roman" w:eastAsia="Times New Roman" w:hAnsi="Times New Roman" w:cs="Times New Roman"/>
          <w:color w:val="333333"/>
          <w:sz w:val="20"/>
          <w:szCs w:val="20"/>
          <w:lang w:val="en-US" w:eastAsia="uk-UA"/>
        </w:rPr>
        <w:t xml:space="preserve"> Rada of Ukraine (2003), “</w:t>
      </w:r>
      <w:r w:rsidRPr="00A27644">
        <w:rPr>
          <w:rFonts w:ascii="Times New Roman" w:eastAsia="Times New Roman" w:hAnsi="Times New Roman" w:cs="Times New Roman"/>
          <w:color w:val="212121"/>
          <w:sz w:val="20"/>
          <w:szCs w:val="20"/>
          <w:lang w:val="en" w:eastAsia="uk-UA"/>
        </w:rPr>
        <w:t xml:space="preserve">Economic code of </w:t>
      </w:r>
      <w:proofErr w:type="spellStart"/>
      <w:r w:rsidRPr="00A27644">
        <w:rPr>
          <w:rFonts w:ascii="Times New Roman" w:eastAsia="Times New Roman" w:hAnsi="Times New Roman" w:cs="Times New Roman"/>
          <w:color w:val="212121"/>
          <w:sz w:val="20"/>
          <w:szCs w:val="20"/>
          <w:lang w:val="en" w:eastAsia="uk-UA"/>
        </w:rPr>
        <w:t>ukraine</w:t>
      </w:r>
      <w:proofErr w:type="spellEnd"/>
      <w:r w:rsidRPr="00A27644">
        <w:rPr>
          <w:rFonts w:ascii="Times New Roman" w:eastAsia="Times New Roman" w:hAnsi="Times New Roman" w:cs="Times New Roman"/>
          <w:color w:val="212121"/>
          <w:sz w:val="20"/>
          <w:szCs w:val="20"/>
          <w:lang w:val="en" w:eastAsia="uk-UA"/>
        </w:rPr>
        <w:t> </w:t>
      </w:r>
      <w:r w:rsidRPr="00A27644">
        <w:rPr>
          <w:rFonts w:ascii="Times New Roman" w:eastAsia="Times New Roman" w:hAnsi="Times New Roman" w:cs="Times New Roman"/>
          <w:color w:val="333333"/>
          <w:sz w:val="20"/>
          <w:szCs w:val="20"/>
          <w:lang w:eastAsia="uk-UA"/>
        </w:rPr>
        <w:t>№ 436-</w:t>
      </w:r>
      <w:r w:rsidRPr="00A27644">
        <w:rPr>
          <w:rFonts w:ascii="Times New Roman" w:eastAsia="Times New Roman" w:hAnsi="Times New Roman" w:cs="Times New Roman"/>
          <w:color w:val="333333"/>
          <w:sz w:val="20"/>
          <w:szCs w:val="20"/>
          <w:lang w:val="en-US" w:eastAsia="uk-UA"/>
        </w:rPr>
        <w:t>IV</w:t>
      </w:r>
      <w:r w:rsidRPr="00A27644">
        <w:rPr>
          <w:rFonts w:ascii="Times New Roman" w:eastAsia="Times New Roman" w:hAnsi="Times New Roman" w:cs="Times New Roman"/>
          <w:color w:val="212121"/>
          <w:sz w:val="20"/>
          <w:szCs w:val="20"/>
          <w:lang w:val="en" w:eastAsia="uk-UA"/>
        </w:rPr>
        <w:t>”, available at:</w:t>
      </w:r>
    </w:p>
    <w:p w:rsidR="00A27644" w:rsidRPr="00A27644" w:rsidRDefault="00967502" w:rsidP="00A27644">
      <w:pPr>
        <w:spacing w:after="0" w:line="240" w:lineRule="auto"/>
        <w:ind w:firstLine="709"/>
        <w:jc w:val="both"/>
        <w:rPr>
          <w:rFonts w:ascii="Calibri" w:eastAsia="Times New Roman" w:hAnsi="Calibri" w:cs="Calibri"/>
          <w:color w:val="333333"/>
          <w:lang w:eastAsia="uk-UA"/>
        </w:rPr>
      </w:pPr>
      <w:hyperlink r:id="rId20" w:history="1">
        <w:r w:rsidR="00A27644" w:rsidRPr="00A27644">
          <w:rPr>
            <w:rFonts w:ascii="Times New Roman" w:eastAsia="Times New Roman" w:hAnsi="Times New Roman" w:cs="Times New Roman"/>
            <w:color w:val="0000FF"/>
            <w:sz w:val="20"/>
            <w:szCs w:val="20"/>
            <w:u w:val="single"/>
            <w:lang w:eastAsia="uk-UA"/>
          </w:rPr>
          <w:t>http://zakon2.rada.gov.ua/lashs/shosh/436-15</w:t>
        </w:r>
      </w:hyperlink>
      <w:r w:rsidR="00A27644" w:rsidRPr="00A27644">
        <w:rPr>
          <w:rFonts w:ascii="Times New Roman" w:eastAsia="Times New Roman" w:hAnsi="Times New Roman" w:cs="Times New Roman"/>
          <w:color w:val="000000"/>
          <w:sz w:val="20"/>
          <w:szCs w:val="20"/>
          <w:lang w:eastAsia="uk-UA"/>
        </w:rPr>
        <w:t> </w:t>
      </w:r>
      <w:r w:rsidR="00A27644" w:rsidRPr="00A27644">
        <w:rPr>
          <w:rFonts w:ascii="Times New Roman" w:eastAsia="Times New Roman" w:hAnsi="Times New Roman" w:cs="Times New Roman"/>
          <w:color w:val="333333"/>
          <w:sz w:val="20"/>
          <w:szCs w:val="20"/>
          <w:lang w:val="en-US" w:eastAsia="uk-UA"/>
        </w:rPr>
        <w:t>(Accessed 16 </w:t>
      </w:r>
      <w:r w:rsidR="00A27644" w:rsidRPr="00A27644">
        <w:rPr>
          <w:rFonts w:ascii="Times New Roman" w:eastAsia="Times New Roman" w:hAnsi="Times New Roman" w:cs="Times New Roman"/>
          <w:color w:val="000000"/>
          <w:sz w:val="20"/>
          <w:szCs w:val="20"/>
          <w:lang w:val="en-US" w:eastAsia="uk-UA"/>
        </w:rPr>
        <w:t>January</w:t>
      </w:r>
      <w:r w:rsidR="00A27644" w:rsidRPr="00A27644">
        <w:rPr>
          <w:rFonts w:ascii="Times New Roman" w:eastAsia="Times New Roman" w:hAnsi="Times New Roman" w:cs="Times New Roman"/>
          <w:color w:val="333333"/>
          <w:sz w:val="20"/>
          <w:szCs w:val="20"/>
          <w:lang w:val="en-US" w:eastAsia="uk-UA"/>
        </w:rPr>
        <w:t> 2003).</w:t>
      </w:r>
    </w:p>
    <w:p w:rsidR="00A27644" w:rsidRPr="00A27644" w:rsidRDefault="00A27644" w:rsidP="00A27644">
      <w:pPr>
        <w:spacing w:after="0" w:line="240" w:lineRule="auto"/>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000000"/>
          <w:sz w:val="20"/>
          <w:szCs w:val="20"/>
          <w:lang w:eastAsia="uk-UA"/>
        </w:rPr>
        <w:t>6. </w:t>
      </w:r>
      <w:r w:rsidRPr="00A27644">
        <w:rPr>
          <w:rFonts w:ascii="Times New Roman" w:eastAsia="Times New Roman" w:hAnsi="Times New Roman" w:cs="Times New Roman"/>
          <w:color w:val="333333"/>
          <w:sz w:val="20"/>
          <w:szCs w:val="20"/>
          <w:lang w:val="en-US" w:eastAsia="uk-UA"/>
        </w:rPr>
        <w:t xml:space="preserve">The </w:t>
      </w:r>
      <w:proofErr w:type="spellStart"/>
      <w:r w:rsidRPr="00A27644">
        <w:rPr>
          <w:rFonts w:ascii="Times New Roman" w:eastAsia="Times New Roman" w:hAnsi="Times New Roman" w:cs="Times New Roman"/>
          <w:color w:val="333333"/>
          <w:sz w:val="20"/>
          <w:szCs w:val="20"/>
          <w:lang w:val="en-US" w:eastAsia="uk-UA"/>
        </w:rPr>
        <w:t>Verkhovna</w:t>
      </w:r>
      <w:proofErr w:type="spellEnd"/>
      <w:r w:rsidRPr="00A27644">
        <w:rPr>
          <w:rFonts w:ascii="Times New Roman" w:eastAsia="Times New Roman" w:hAnsi="Times New Roman" w:cs="Times New Roman"/>
          <w:color w:val="333333"/>
          <w:sz w:val="20"/>
          <w:szCs w:val="20"/>
          <w:lang w:val="en-US" w:eastAsia="uk-UA"/>
        </w:rPr>
        <w:t xml:space="preserve"> Rada of Ukraine (2010), “Tax Code of Ukraine </w:t>
      </w:r>
      <w:r w:rsidRPr="00A27644">
        <w:rPr>
          <w:rFonts w:ascii="Times New Roman" w:eastAsia="Times New Roman" w:hAnsi="Times New Roman" w:cs="Times New Roman"/>
          <w:color w:val="333333"/>
          <w:sz w:val="20"/>
          <w:szCs w:val="20"/>
          <w:lang w:eastAsia="uk-UA"/>
        </w:rPr>
        <w:t>№ 2755-VI</w:t>
      </w:r>
      <w:r w:rsidRPr="00A27644">
        <w:rPr>
          <w:rFonts w:ascii="Times New Roman" w:eastAsia="Times New Roman" w:hAnsi="Times New Roman" w:cs="Times New Roman"/>
          <w:color w:val="333333"/>
          <w:sz w:val="20"/>
          <w:szCs w:val="20"/>
          <w:lang w:val="en-US" w:eastAsia="uk-UA"/>
        </w:rPr>
        <w:t>”, </w:t>
      </w:r>
      <w:r w:rsidRPr="00A27644">
        <w:rPr>
          <w:rFonts w:ascii="Times New Roman" w:eastAsia="Times New Roman" w:hAnsi="Times New Roman" w:cs="Times New Roman"/>
          <w:color w:val="212121"/>
          <w:sz w:val="20"/>
          <w:szCs w:val="20"/>
          <w:lang w:val="en" w:eastAsia="uk-UA"/>
        </w:rPr>
        <w:t>available at:</w:t>
      </w:r>
      <w:r w:rsidRPr="00A27644">
        <w:rPr>
          <w:rFonts w:ascii="Times New Roman" w:eastAsia="Times New Roman" w:hAnsi="Times New Roman" w:cs="Times New Roman"/>
          <w:color w:val="000000"/>
          <w:sz w:val="20"/>
          <w:szCs w:val="20"/>
          <w:lang w:val="en" w:eastAsia="uk-UA"/>
        </w:rPr>
        <w:t> </w:t>
      </w:r>
      <w:hyperlink r:id="rId21" w:history="1">
        <w:r w:rsidRPr="00A27644">
          <w:rPr>
            <w:rFonts w:ascii="Times New Roman" w:eastAsia="Times New Roman" w:hAnsi="Times New Roman" w:cs="Times New Roman"/>
            <w:color w:val="0000FF"/>
            <w:sz w:val="20"/>
            <w:szCs w:val="20"/>
            <w:u w:val="single"/>
            <w:lang w:eastAsia="uk-UA"/>
          </w:rPr>
          <w:t>http://zakon3.rada.gov.ua/lashs/shosh/2755-17</w:t>
        </w:r>
      </w:hyperlink>
      <w:r w:rsidRPr="00A27644">
        <w:rPr>
          <w:rFonts w:ascii="Times New Roman" w:eastAsia="Times New Roman" w:hAnsi="Times New Roman" w:cs="Times New Roman"/>
          <w:color w:val="333333"/>
          <w:sz w:val="20"/>
          <w:szCs w:val="20"/>
          <w:lang w:eastAsia="uk-UA"/>
        </w:rPr>
        <w:t> </w:t>
      </w:r>
      <w:r w:rsidRPr="00A27644">
        <w:rPr>
          <w:rFonts w:ascii="Times New Roman" w:eastAsia="Times New Roman" w:hAnsi="Times New Roman" w:cs="Times New Roman"/>
          <w:color w:val="333333"/>
          <w:sz w:val="20"/>
          <w:szCs w:val="20"/>
          <w:lang w:val="en-US" w:eastAsia="uk-UA"/>
        </w:rPr>
        <w:t>(Accessed 2 October</w:t>
      </w:r>
      <w:r w:rsidRPr="00A27644">
        <w:rPr>
          <w:rFonts w:ascii="Times New Roman" w:eastAsia="Times New Roman" w:hAnsi="Times New Roman" w:cs="Times New Roman"/>
          <w:color w:val="333333"/>
          <w:sz w:val="20"/>
          <w:szCs w:val="20"/>
          <w:lang w:eastAsia="uk-UA"/>
        </w:rPr>
        <w:t> </w:t>
      </w:r>
      <w:r w:rsidRPr="00A27644">
        <w:rPr>
          <w:rFonts w:ascii="Times New Roman" w:eastAsia="Times New Roman" w:hAnsi="Times New Roman" w:cs="Times New Roman"/>
          <w:color w:val="333333"/>
          <w:sz w:val="20"/>
          <w:szCs w:val="20"/>
          <w:lang w:val="en-US" w:eastAsia="uk-UA"/>
        </w:rPr>
        <w:t>2010).</w:t>
      </w:r>
    </w:p>
    <w:p w:rsidR="00A27644" w:rsidRPr="00A27644" w:rsidRDefault="00A27644" w:rsidP="00A27644">
      <w:pPr>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7. </w:t>
      </w:r>
      <w:r w:rsidRPr="00A27644">
        <w:rPr>
          <w:rFonts w:ascii="Times New Roman" w:eastAsia="Times New Roman" w:hAnsi="Times New Roman" w:cs="Times New Roman"/>
          <w:color w:val="333333"/>
          <w:sz w:val="20"/>
          <w:szCs w:val="20"/>
          <w:lang w:val="en-US" w:eastAsia="uk-UA"/>
        </w:rPr>
        <w:t xml:space="preserve">The </w:t>
      </w:r>
      <w:proofErr w:type="spellStart"/>
      <w:r w:rsidRPr="00A27644">
        <w:rPr>
          <w:rFonts w:ascii="Times New Roman" w:eastAsia="Times New Roman" w:hAnsi="Times New Roman" w:cs="Times New Roman"/>
          <w:color w:val="333333"/>
          <w:sz w:val="20"/>
          <w:szCs w:val="20"/>
          <w:lang w:val="en-US" w:eastAsia="uk-UA"/>
        </w:rPr>
        <w:t>Verkhovna</w:t>
      </w:r>
      <w:proofErr w:type="spellEnd"/>
      <w:r w:rsidRPr="00A27644">
        <w:rPr>
          <w:rFonts w:ascii="Times New Roman" w:eastAsia="Times New Roman" w:hAnsi="Times New Roman" w:cs="Times New Roman"/>
          <w:color w:val="333333"/>
          <w:sz w:val="20"/>
          <w:szCs w:val="20"/>
          <w:lang w:val="en-US" w:eastAsia="uk-UA"/>
        </w:rPr>
        <w:t xml:space="preserve"> Rada of Ukraine (1997), The Law of Ukraine “</w:t>
      </w:r>
      <w:r w:rsidRPr="00A27644">
        <w:rPr>
          <w:rFonts w:ascii="Times New Roman" w:eastAsia="Times New Roman" w:hAnsi="Times New Roman" w:cs="Times New Roman"/>
          <w:color w:val="212121"/>
          <w:sz w:val="20"/>
          <w:szCs w:val="20"/>
          <w:lang w:val="en" w:eastAsia="uk-UA"/>
        </w:rPr>
        <w:t>About financial leasing </w:t>
      </w:r>
      <w:r w:rsidRPr="00A27644">
        <w:rPr>
          <w:rFonts w:ascii="Times New Roman" w:eastAsia="Times New Roman" w:hAnsi="Times New Roman" w:cs="Times New Roman"/>
          <w:color w:val="333333"/>
          <w:sz w:val="20"/>
          <w:szCs w:val="20"/>
          <w:lang w:eastAsia="uk-UA"/>
        </w:rPr>
        <w:t>№ 723/97-VR</w:t>
      </w:r>
      <w:r w:rsidRPr="00A27644">
        <w:rPr>
          <w:rFonts w:ascii="Times New Roman" w:eastAsia="Times New Roman" w:hAnsi="Times New Roman" w:cs="Times New Roman"/>
          <w:color w:val="212121"/>
          <w:sz w:val="20"/>
          <w:szCs w:val="20"/>
          <w:lang w:val="en" w:eastAsia="uk-UA"/>
        </w:rPr>
        <w:t>”</w:t>
      </w:r>
      <w:r w:rsidRPr="00A27644">
        <w:rPr>
          <w:rFonts w:ascii="Times New Roman" w:eastAsia="Times New Roman" w:hAnsi="Times New Roman" w:cs="Times New Roman"/>
          <w:color w:val="212121"/>
          <w:sz w:val="20"/>
          <w:szCs w:val="20"/>
          <w:lang w:val="en-US" w:eastAsia="uk-UA"/>
        </w:rPr>
        <w:t>, </w:t>
      </w:r>
      <w:r w:rsidRPr="00A27644">
        <w:rPr>
          <w:rFonts w:ascii="Times New Roman" w:eastAsia="Times New Roman" w:hAnsi="Times New Roman" w:cs="Times New Roman"/>
          <w:color w:val="212121"/>
          <w:sz w:val="20"/>
          <w:szCs w:val="20"/>
          <w:lang w:val="en" w:eastAsia="uk-UA"/>
        </w:rPr>
        <w:t>available at: </w:t>
      </w:r>
      <w:hyperlink r:id="rId22" w:history="1">
        <w:r w:rsidRPr="00A27644">
          <w:rPr>
            <w:rFonts w:ascii="Times New Roman" w:eastAsia="Times New Roman" w:hAnsi="Times New Roman" w:cs="Times New Roman"/>
            <w:color w:val="0000FF"/>
            <w:sz w:val="20"/>
            <w:szCs w:val="20"/>
            <w:u w:val="single"/>
            <w:lang w:eastAsia="uk-UA"/>
          </w:rPr>
          <w:t>http://zakon2.rada.gov.ua/lashs/shosh/723/97-%D0%B2%D1%80</w:t>
        </w:r>
      </w:hyperlink>
      <w:r w:rsidRPr="00A27644">
        <w:rPr>
          <w:rFonts w:ascii="Times New Roman" w:eastAsia="Times New Roman" w:hAnsi="Times New Roman" w:cs="Times New Roman"/>
          <w:color w:val="333333"/>
          <w:sz w:val="20"/>
          <w:szCs w:val="20"/>
          <w:lang w:eastAsia="uk-UA"/>
        </w:rPr>
        <w:t> </w:t>
      </w:r>
      <w:r w:rsidRPr="00A27644">
        <w:rPr>
          <w:rFonts w:ascii="Times New Roman" w:eastAsia="Times New Roman" w:hAnsi="Times New Roman" w:cs="Times New Roman"/>
          <w:color w:val="333333"/>
          <w:sz w:val="20"/>
          <w:szCs w:val="20"/>
          <w:lang w:val="en-US" w:eastAsia="uk-UA"/>
        </w:rPr>
        <w:t>(Accessed 16 December</w:t>
      </w:r>
      <w:r w:rsidRPr="00A27644">
        <w:rPr>
          <w:rFonts w:ascii="Times New Roman" w:eastAsia="Times New Roman" w:hAnsi="Times New Roman" w:cs="Times New Roman"/>
          <w:color w:val="333333"/>
          <w:sz w:val="20"/>
          <w:szCs w:val="20"/>
          <w:lang w:eastAsia="uk-UA"/>
        </w:rPr>
        <w:t> </w:t>
      </w:r>
      <w:r w:rsidRPr="00A27644">
        <w:rPr>
          <w:rFonts w:ascii="Times New Roman" w:eastAsia="Times New Roman" w:hAnsi="Times New Roman" w:cs="Times New Roman"/>
          <w:color w:val="333333"/>
          <w:sz w:val="20"/>
          <w:szCs w:val="20"/>
          <w:lang w:val="en-US" w:eastAsia="uk-UA"/>
        </w:rPr>
        <w:t>1997).</w:t>
      </w:r>
    </w:p>
    <w:p w:rsidR="00A27644" w:rsidRPr="00A27644" w:rsidRDefault="00A27644" w:rsidP="00A27644">
      <w:pPr>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eastAsia="uk-UA"/>
        </w:rPr>
        <w:t xml:space="preserve">8. </w:t>
      </w:r>
      <w:proofErr w:type="spellStart"/>
      <w:r w:rsidRPr="00A27644">
        <w:rPr>
          <w:rFonts w:ascii="Times New Roman" w:eastAsia="Times New Roman" w:hAnsi="Times New Roman" w:cs="Times New Roman"/>
          <w:color w:val="333333"/>
          <w:sz w:val="20"/>
          <w:szCs w:val="20"/>
          <w:lang w:eastAsia="uk-UA"/>
        </w:rPr>
        <w:t>Kuhlenko</w:t>
      </w:r>
      <w:proofErr w:type="spellEnd"/>
      <w:r w:rsidRPr="00A27644">
        <w:rPr>
          <w:rFonts w:ascii="Times New Roman" w:eastAsia="Times New Roman" w:hAnsi="Times New Roman" w:cs="Times New Roman"/>
          <w:color w:val="333333"/>
          <w:sz w:val="20"/>
          <w:szCs w:val="20"/>
          <w:lang w:val="en-US" w:eastAsia="uk-UA"/>
        </w:rPr>
        <w:t>,</w:t>
      </w:r>
      <w:r w:rsidRPr="00A27644">
        <w:rPr>
          <w:rFonts w:ascii="Times New Roman" w:eastAsia="Times New Roman" w:hAnsi="Times New Roman" w:cs="Times New Roman"/>
          <w:color w:val="333333"/>
          <w:sz w:val="20"/>
          <w:szCs w:val="20"/>
          <w:lang w:eastAsia="uk-UA"/>
        </w:rPr>
        <w:t> O.V. (2015), “</w:t>
      </w:r>
      <w:r w:rsidRPr="00A27644">
        <w:rPr>
          <w:rFonts w:ascii="Times New Roman" w:eastAsia="Times New Roman" w:hAnsi="Times New Roman" w:cs="Times New Roman"/>
          <w:color w:val="333333"/>
          <w:sz w:val="20"/>
          <w:szCs w:val="20"/>
          <w:lang w:val="en-US" w:eastAsia="uk-UA"/>
        </w:rPr>
        <w:t>Efficiency of leasing in investment activity”, </w:t>
      </w:r>
      <w:r w:rsidRPr="00A27644">
        <w:rPr>
          <w:rFonts w:ascii="Times New Roman" w:eastAsia="Times New Roman" w:hAnsi="Times New Roman" w:cs="Times New Roman"/>
          <w:i/>
          <w:iCs/>
          <w:color w:val="333333"/>
          <w:sz w:val="20"/>
          <w:szCs w:val="20"/>
          <w:lang w:val="en-GB" w:eastAsia="uk-UA"/>
        </w:rPr>
        <w:t>Bulletin of the Kiev National University Technologies and Design, </w:t>
      </w:r>
      <w:r w:rsidRPr="00A27644">
        <w:rPr>
          <w:rFonts w:ascii="Times New Roman" w:eastAsia="Times New Roman" w:hAnsi="Times New Roman" w:cs="Times New Roman"/>
          <w:color w:val="333333"/>
          <w:sz w:val="20"/>
          <w:szCs w:val="20"/>
          <w:lang w:val="en-GB" w:eastAsia="uk-UA"/>
        </w:rPr>
        <w:t>vol. 6, no. 93, pp. 30</w:t>
      </w:r>
      <w:r w:rsidRPr="00A27644">
        <w:rPr>
          <w:rFonts w:ascii="Times New Roman" w:eastAsia="Times New Roman" w:hAnsi="Times New Roman" w:cs="Times New Roman"/>
          <w:color w:val="333333"/>
          <w:sz w:val="20"/>
          <w:szCs w:val="20"/>
          <w:lang w:eastAsia="uk-UA"/>
        </w:rPr>
        <w:t>–34.</w:t>
      </w:r>
    </w:p>
    <w:p w:rsidR="00A27644" w:rsidRPr="00A27644" w:rsidRDefault="00A27644" w:rsidP="00A27644">
      <w:pPr>
        <w:spacing w:after="0" w:line="235" w:lineRule="atLeast"/>
        <w:ind w:firstLine="709"/>
        <w:jc w:val="both"/>
        <w:rPr>
          <w:rFonts w:ascii="Calibri" w:eastAsia="Times New Roman" w:hAnsi="Calibri" w:cs="Calibri"/>
          <w:color w:val="333333"/>
          <w:lang w:eastAsia="uk-UA"/>
        </w:rPr>
      </w:pPr>
      <w:r w:rsidRPr="00A27644">
        <w:rPr>
          <w:rFonts w:ascii="Times New Roman" w:eastAsia="Times New Roman" w:hAnsi="Times New Roman" w:cs="Times New Roman"/>
          <w:color w:val="333333"/>
          <w:sz w:val="20"/>
          <w:szCs w:val="20"/>
          <w:lang w:val="en-US" w:eastAsia="uk-UA"/>
        </w:rPr>
        <w:t>9. The official site of National Commission, which carries out state activity regulation in the field of financial services markets (2016), </w:t>
      </w:r>
      <w:r w:rsidRPr="00A27644">
        <w:rPr>
          <w:rFonts w:ascii="Times New Roman" w:eastAsia="Times New Roman" w:hAnsi="Times New Roman" w:cs="Times New Roman"/>
          <w:color w:val="333333"/>
          <w:sz w:val="20"/>
          <w:szCs w:val="20"/>
          <w:lang w:eastAsia="uk-UA"/>
        </w:rPr>
        <w:t>“</w:t>
      </w:r>
      <w:proofErr w:type="spellStart"/>
      <w:r w:rsidRPr="00A27644">
        <w:rPr>
          <w:rFonts w:ascii="Times New Roman" w:eastAsia="Times New Roman" w:hAnsi="Times New Roman" w:cs="Times New Roman"/>
          <w:color w:val="333333"/>
          <w:sz w:val="20"/>
          <w:szCs w:val="20"/>
          <w:lang w:eastAsia="uk-UA"/>
        </w:rPr>
        <w:t>Results</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of</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activity</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of</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financial</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companies</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pawnshops</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and</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legal</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entities</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lessors</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for</w:t>
      </w:r>
      <w:proofErr w:type="spellEnd"/>
      <w:r w:rsidRPr="00A27644">
        <w:rPr>
          <w:rFonts w:ascii="Times New Roman" w:eastAsia="Times New Roman" w:hAnsi="Times New Roman" w:cs="Times New Roman"/>
          <w:color w:val="333333"/>
          <w:sz w:val="20"/>
          <w:szCs w:val="20"/>
          <w:lang w:eastAsia="uk-UA"/>
        </w:rPr>
        <w:t xml:space="preserve"> 2016</w:t>
      </w:r>
      <w:r w:rsidRPr="00A27644">
        <w:rPr>
          <w:rFonts w:ascii="Times New Roman" w:eastAsia="Times New Roman" w:hAnsi="Times New Roman" w:cs="Times New Roman"/>
          <w:color w:val="333333"/>
          <w:sz w:val="20"/>
          <w:szCs w:val="20"/>
          <w:lang w:val="en-US" w:eastAsia="uk-UA"/>
        </w:rPr>
        <w:t>”, available at: </w:t>
      </w:r>
      <w:hyperlink r:id="rId23" w:history="1">
        <w:r w:rsidRPr="00A27644">
          <w:rPr>
            <w:rFonts w:ascii="Times New Roman" w:eastAsia="Times New Roman" w:hAnsi="Times New Roman" w:cs="Times New Roman"/>
            <w:color w:val="0000FF"/>
            <w:sz w:val="20"/>
            <w:szCs w:val="20"/>
            <w:u w:val="single"/>
            <w:lang w:eastAsia="uk-UA"/>
          </w:rPr>
          <w:t>https://nfp.gov.ua/files/17_Dep_Repetska/FK_4%20%D0%BA%D0%B2_2016.pdf</w:t>
        </w:r>
      </w:hyperlink>
      <w:r w:rsidRPr="00A27644">
        <w:rPr>
          <w:rFonts w:ascii="Times New Roman" w:eastAsia="Times New Roman" w:hAnsi="Times New Roman" w:cs="Times New Roman"/>
          <w:color w:val="333333"/>
          <w:sz w:val="20"/>
          <w:szCs w:val="20"/>
          <w:lang w:eastAsia="uk-UA"/>
        </w:rPr>
        <w:t xml:space="preserve"> (Accessed 31 </w:t>
      </w:r>
      <w:proofErr w:type="spellStart"/>
      <w:r w:rsidRPr="00A27644">
        <w:rPr>
          <w:rFonts w:ascii="Times New Roman" w:eastAsia="Times New Roman" w:hAnsi="Times New Roman" w:cs="Times New Roman"/>
          <w:color w:val="333333"/>
          <w:sz w:val="20"/>
          <w:szCs w:val="20"/>
          <w:lang w:eastAsia="uk-UA"/>
        </w:rPr>
        <w:t>December</w:t>
      </w:r>
      <w:proofErr w:type="spellEnd"/>
      <w:r w:rsidRPr="00A27644">
        <w:rPr>
          <w:rFonts w:ascii="Times New Roman" w:eastAsia="Times New Roman" w:hAnsi="Times New Roman" w:cs="Times New Roman"/>
          <w:color w:val="333333"/>
          <w:sz w:val="20"/>
          <w:szCs w:val="20"/>
          <w:lang w:eastAsia="uk-UA"/>
        </w:rPr>
        <w:t xml:space="preserve"> 2016).</w:t>
      </w:r>
    </w:p>
    <w:p w:rsidR="0031341E" w:rsidRPr="00967502" w:rsidRDefault="00A27644" w:rsidP="00967502">
      <w:pPr>
        <w:spacing w:after="0" w:line="240" w:lineRule="auto"/>
        <w:ind w:firstLine="709"/>
        <w:jc w:val="both"/>
        <w:rPr>
          <w:rFonts w:ascii="Calibri" w:eastAsia="Times New Roman" w:hAnsi="Calibri" w:cs="Calibri"/>
          <w:color w:val="333333"/>
          <w:lang w:val="en-US" w:eastAsia="uk-UA"/>
        </w:rPr>
      </w:pPr>
      <w:r w:rsidRPr="00A27644">
        <w:rPr>
          <w:rFonts w:ascii="Times New Roman" w:eastAsia="Times New Roman" w:hAnsi="Times New Roman" w:cs="Times New Roman"/>
          <w:color w:val="333333"/>
          <w:sz w:val="20"/>
          <w:szCs w:val="20"/>
          <w:lang w:eastAsia="uk-UA"/>
        </w:rPr>
        <w:t>10. </w:t>
      </w:r>
      <w:r w:rsidRPr="00A27644">
        <w:rPr>
          <w:rFonts w:ascii="Times New Roman" w:eastAsia="Times New Roman" w:hAnsi="Times New Roman" w:cs="Times New Roman"/>
          <w:color w:val="333333"/>
          <w:sz w:val="20"/>
          <w:szCs w:val="20"/>
          <w:lang w:val="en-US" w:eastAsia="uk-UA"/>
        </w:rPr>
        <w:t>The official site of </w:t>
      </w:r>
      <w:proofErr w:type="spellStart"/>
      <w:r w:rsidRPr="00A27644">
        <w:rPr>
          <w:rFonts w:ascii="Times New Roman" w:eastAsia="Times New Roman" w:hAnsi="Times New Roman" w:cs="Times New Roman"/>
          <w:color w:val="333333"/>
          <w:sz w:val="20"/>
          <w:szCs w:val="20"/>
          <w:lang w:eastAsia="uk-UA"/>
        </w:rPr>
        <w:t>Ukrainian</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Association</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of</w:t>
      </w:r>
      <w:proofErr w:type="spellEnd"/>
      <w:r w:rsidRPr="00A27644">
        <w:rPr>
          <w:rFonts w:ascii="Times New Roman" w:eastAsia="Times New Roman" w:hAnsi="Times New Roman" w:cs="Times New Roman"/>
          <w:color w:val="333333"/>
          <w:sz w:val="20"/>
          <w:szCs w:val="20"/>
          <w:lang w:eastAsia="uk-UA"/>
        </w:rPr>
        <w:t xml:space="preserve"> </w:t>
      </w:r>
      <w:proofErr w:type="spellStart"/>
      <w:r w:rsidRPr="00A27644">
        <w:rPr>
          <w:rFonts w:ascii="Times New Roman" w:eastAsia="Times New Roman" w:hAnsi="Times New Roman" w:cs="Times New Roman"/>
          <w:color w:val="333333"/>
          <w:sz w:val="20"/>
          <w:szCs w:val="20"/>
          <w:lang w:eastAsia="uk-UA"/>
        </w:rPr>
        <w:t>Landlords</w:t>
      </w:r>
      <w:proofErr w:type="spellEnd"/>
      <w:r w:rsidRPr="00A27644">
        <w:rPr>
          <w:rFonts w:ascii="Times New Roman" w:eastAsia="Times New Roman" w:hAnsi="Times New Roman" w:cs="Times New Roman"/>
          <w:color w:val="333333"/>
          <w:sz w:val="20"/>
          <w:szCs w:val="20"/>
          <w:lang w:eastAsia="uk-UA"/>
        </w:rPr>
        <w:t xml:space="preserve"> (2017)</w:t>
      </w:r>
      <w:r w:rsidRPr="00A27644">
        <w:rPr>
          <w:rFonts w:ascii="Times New Roman" w:eastAsia="Times New Roman" w:hAnsi="Times New Roman" w:cs="Times New Roman"/>
          <w:color w:val="333333"/>
          <w:sz w:val="20"/>
          <w:szCs w:val="20"/>
          <w:lang w:val="en-US" w:eastAsia="uk-UA"/>
        </w:rPr>
        <w:t>, “Post-release of the press-conference of lessors of Ukraine "Leasing - the results of the year and forecasts of development. Prospects for the car rental market, statistics”, available at: http://www.uul.com.ua/press/leasnews/item_1033/#</w:t>
      </w:r>
      <w:bookmarkStart w:id="12" w:name="_GoBack"/>
      <w:bookmarkEnd w:id="12"/>
    </w:p>
    <w:sectPr w:rsidR="0031341E" w:rsidRPr="00967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D3B2E"/>
    <w:multiLevelType w:val="multilevel"/>
    <w:tmpl w:val="230A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C7"/>
    <w:rsid w:val="0031341E"/>
    <w:rsid w:val="00967502"/>
    <w:rsid w:val="00A27644"/>
    <w:rsid w:val="00AD6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F496"/>
  <w15:chartTrackingRefBased/>
  <w15:docId w15:val="{26382B4E-1D82-4195-A48F-22EADDDB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20598">
      <w:bodyDiv w:val="1"/>
      <w:marLeft w:val="0"/>
      <w:marRight w:val="0"/>
      <w:marTop w:val="0"/>
      <w:marBottom w:val="0"/>
      <w:divBdr>
        <w:top w:val="none" w:sz="0" w:space="0" w:color="auto"/>
        <w:left w:val="none" w:sz="0" w:space="0" w:color="auto"/>
        <w:bottom w:val="none" w:sz="0" w:space="0" w:color="auto"/>
        <w:right w:val="none" w:sz="0" w:space="0" w:color="auto"/>
      </w:divBdr>
      <w:divsChild>
        <w:div w:id="1551305365">
          <w:marLeft w:val="0"/>
          <w:marRight w:val="0"/>
          <w:marTop w:val="150"/>
          <w:marBottom w:val="45"/>
          <w:divBdr>
            <w:top w:val="none" w:sz="0" w:space="0" w:color="auto"/>
            <w:left w:val="none" w:sz="0" w:space="0" w:color="auto"/>
            <w:bottom w:val="none" w:sz="0" w:space="0" w:color="auto"/>
            <w:right w:val="none" w:sz="0" w:space="0" w:color="auto"/>
          </w:divBdr>
          <w:divsChild>
            <w:div w:id="1481389162">
              <w:marLeft w:val="-30"/>
              <w:marRight w:val="-45"/>
              <w:marTop w:val="0"/>
              <w:marBottom w:val="0"/>
              <w:divBdr>
                <w:top w:val="none" w:sz="0" w:space="0" w:color="auto"/>
                <w:left w:val="none" w:sz="0" w:space="0" w:color="auto"/>
                <w:bottom w:val="none" w:sz="0" w:space="0" w:color="auto"/>
                <w:right w:val="none" w:sz="0" w:space="0" w:color="auto"/>
              </w:divBdr>
              <w:divsChild>
                <w:div w:id="1933052314">
                  <w:marLeft w:val="0"/>
                  <w:marRight w:val="0"/>
                  <w:marTop w:val="0"/>
                  <w:marBottom w:val="0"/>
                  <w:divBdr>
                    <w:top w:val="none" w:sz="0" w:space="0" w:color="auto"/>
                    <w:left w:val="none" w:sz="0" w:space="0" w:color="auto"/>
                    <w:bottom w:val="none" w:sz="0" w:space="0" w:color="auto"/>
                    <w:right w:val="none" w:sz="0" w:space="0" w:color="auto"/>
                  </w:divBdr>
                  <w:divsChild>
                    <w:div w:id="666251541">
                      <w:marLeft w:val="0"/>
                      <w:marRight w:val="0"/>
                      <w:marTop w:val="0"/>
                      <w:marBottom w:val="45"/>
                      <w:divBdr>
                        <w:top w:val="single" w:sz="6" w:space="4" w:color="851C19"/>
                        <w:left w:val="single" w:sz="6" w:space="4" w:color="851C19"/>
                        <w:bottom w:val="single" w:sz="6" w:space="4" w:color="851C19"/>
                        <w:right w:val="single" w:sz="6" w:space="4" w:color="851C19"/>
                      </w:divBdr>
                    </w:div>
                    <w:div w:id="12705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7525">
          <w:marLeft w:val="0"/>
          <w:marRight w:val="0"/>
          <w:marTop w:val="0"/>
          <w:marBottom w:val="0"/>
          <w:divBdr>
            <w:top w:val="none" w:sz="0" w:space="0" w:color="auto"/>
            <w:left w:val="none" w:sz="0" w:space="0" w:color="auto"/>
            <w:bottom w:val="none" w:sz="0" w:space="0" w:color="auto"/>
            <w:right w:val="none" w:sz="0" w:space="0" w:color="auto"/>
          </w:divBdr>
          <w:divsChild>
            <w:div w:id="273830830">
              <w:marLeft w:val="-3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zakon3.rada.gov.ua/laws/show/2755-17/" TargetMode="External"/><Relationship Id="rId18" Type="http://schemas.openxmlformats.org/officeDocument/2006/relationships/hyperlink" Target="http://www.uul.com.ua/press/leasnews/item_1033/" TargetMode="External"/><Relationship Id="rId3" Type="http://schemas.openxmlformats.org/officeDocument/2006/relationships/settings" Target="settings.xml"/><Relationship Id="rId21" Type="http://schemas.openxmlformats.org/officeDocument/2006/relationships/hyperlink" Target="http://zakon3.rada.gov.ua/lashs/shosh/2755-17" TargetMode="External"/><Relationship Id="rId7" Type="http://schemas.openxmlformats.org/officeDocument/2006/relationships/image" Target="media/image3.gif"/><Relationship Id="rId12" Type="http://schemas.openxmlformats.org/officeDocument/2006/relationships/hyperlink" Target="http://zakon2.rada.gov.ua/laws/show/436-15" TargetMode="External"/><Relationship Id="rId17" Type="http://schemas.openxmlformats.org/officeDocument/2006/relationships/hyperlink" Target="http://www.uul.com.ua/press/leasnews/item_10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fp.gov.ua/files/17_Dep_Repetska/FK_4%20%D0%BA%D0%B2_2016.pdf" TargetMode="External"/><Relationship Id="rId20" Type="http://schemas.openxmlformats.org/officeDocument/2006/relationships/hyperlink" Target="http://zakon2.rada.gov.ua/lashs/shosh/436-15"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zakon3.rada.gov.ua/law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r.knutd.edu.ua/bitstream/123456789/1402/1/V93_P030-034.pdf" TargetMode="External"/><Relationship Id="rId23" Type="http://schemas.openxmlformats.org/officeDocument/2006/relationships/hyperlink" Target="https://nfp.gov.ua/files/17_Dep_Repetska/FK_4%20%D0%BA%D0%B2_2016.pdf" TargetMode="External"/><Relationship Id="rId10" Type="http://schemas.openxmlformats.org/officeDocument/2006/relationships/hyperlink" Target="http://www.rusnauka.com/2_KAND_2014/Economics/4_155828.doc.htm" TargetMode="External"/><Relationship Id="rId19" Type="http://schemas.openxmlformats.org/officeDocument/2006/relationships/hyperlink" Target="http://zakon3.rada.gov.ua/laws/show/995_263" TargetMode="External"/><Relationship Id="rId4" Type="http://schemas.openxmlformats.org/officeDocument/2006/relationships/webSettings" Target="webSettings.xml"/><Relationship Id="rId9" Type="http://schemas.openxmlformats.org/officeDocument/2006/relationships/hyperlink" Target="http://molodyvcheny.in.ua/files/journal/" TargetMode="External"/><Relationship Id="rId14" Type="http://schemas.openxmlformats.org/officeDocument/2006/relationships/hyperlink" Target="http://zakon2.rada.gov.ua/laws/show/723/97-%D0%B2%D1%80" TargetMode="External"/><Relationship Id="rId22" Type="http://schemas.openxmlformats.org/officeDocument/2006/relationships/hyperlink" Target="http://zakon2.rada.gov.ua/lashs/shosh/723/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14464</Words>
  <Characters>8245</Characters>
  <Application>Microsoft Office Word</Application>
  <DocSecurity>0</DocSecurity>
  <Lines>68</Lines>
  <Paragraphs>45</Paragraphs>
  <ScaleCrop>false</ScaleCrop>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2023-04-08T21:06:00Z</dcterms:created>
  <dcterms:modified xsi:type="dcterms:W3CDTF">2023-04-09T16:29:00Z</dcterms:modified>
</cp:coreProperties>
</file>